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3F3" w:rsidRPr="003D19CA" w:rsidRDefault="005303F3" w:rsidP="005303F3">
      <w:pPr>
        <w:pStyle w:val="Title"/>
      </w:pPr>
      <w:bookmarkStart w:id="0" w:name="_GoBack"/>
      <w:bookmarkEnd w:id="0"/>
      <w:r w:rsidRPr="003D19CA">
        <w:t>Internal Audit Programme</w:t>
      </w:r>
    </w:p>
    <w:p w:rsidR="005303F3" w:rsidRPr="003D19CA" w:rsidRDefault="005303F3" w:rsidP="005303F3">
      <w:pPr>
        <w:rPr>
          <w:b/>
        </w:rPr>
      </w:pPr>
    </w:p>
    <w:p w:rsidR="005303F3" w:rsidRPr="003D19CA" w:rsidRDefault="005303F3" w:rsidP="005303F3"/>
    <w:p w:rsidR="005303F3" w:rsidRPr="003D19CA" w:rsidRDefault="005303F3" w:rsidP="005303F3">
      <w:pPr>
        <w:pStyle w:val="Heading1"/>
      </w:pPr>
      <w:r w:rsidRPr="003D19CA">
        <w:br w:type="page"/>
      </w:r>
      <w:bookmarkStart w:id="1" w:name="_Toc356477396"/>
      <w:bookmarkStart w:id="2" w:name="_Toc374849803"/>
      <w:bookmarkStart w:id="3" w:name="_Toc376843715"/>
      <w:bookmarkStart w:id="4" w:name="_Toc376848650"/>
      <w:bookmarkStart w:id="5" w:name="_Toc397933127"/>
      <w:bookmarkStart w:id="6" w:name="_Toc431112122"/>
      <w:bookmarkStart w:id="7" w:name="_Toc443203462"/>
      <w:bookmarkStart w:id="8" w:name="_Toc477074457"/>
      <w:bookmarkStart w:id="9" w:name="_Toc503588982"/>
      <w:bookmarkStart w:id="10" w:name="_Toc516624798"/>
      <w:bookmarkStart w:id="11" w:name="_Toc516624915"/>
      <w:bookmarkStart w:id="12" w:name="_Toc516625013"/>
      <w:bookmarkStart w:id="13" w:name="_Toc376884301"/>
      <w:bookmarkStart w:id="14" w:name="_Toc376884861"/>
      <w:bookmarkStart w:id="15" w:name="_Toc376910736"/>
      <w:bookmarkStart w:id="16" w:name="_Toc376910955"/>
      <w:bookmarkStart w:id="17" w:name="_Toc376911121"/>
      <w:bookmarkStart w:id="18" w:name="_Toc376911455"/>
      <w:bookmarkStart w:id="19" w:name="_Toc376911542"/>
      <w:bookmarkStart w:id="20" w:name="_Toc376911638"/>
      <w:bookmarkStart w:id="21" w:name="_Toc376911803"/>
      <w:bookmarkStart w:id="22" w:name="_Toc376911953"/>
      <w:bookmarkStart w:id="23" w:name="_Toc398083506"/>
      <w:bookmarkStart w:id="24" w:name="_Toc398959778"/>
      <w:bookmarkStart w:id="25" w:name="_Toc417352625"/>
      <w:bookmarkStart w:id="26" w:name="_Toc417353109"/>
      <w:bookmarkStart w:id="27" w:name="_Toc417353167"/>
      <w:bookmarkStart w:id="28" w:name="_Toc419135313"/>
      <w:bookmarkStart w:id="29" w:name="_Toc419135848"/>
      <w:bookmarkStart w:id="30" w:name="_Toc419136188"/>
      <w:bookmarkStart w:id="31" w:name="_Toc419136314"/>
      <w:bookmarkStart w:id="32" w:name="_Toc419136497"/>
      <w:bookmarkStart w:id="33" w:name="_Toc419136628"/>
      <w:bookmarkStart w:id="34" w:name="_Toc440680105"/>
      <w:bookmarkStart w:id="35" w:name="_Toc440680182"/>
      <w:bookmarkStart w:id="36" w:name="_Toc459596806"/>
      <w:bookmarkStart w:id="37" w:name="_Toc487604916"/>
      <w:r w:rsidRPr="003D19CA">
        <w:lastRenderedPageBreak/>
        <w:t>1.0</w:t>
      </w:r>
      <w:r w:rsidRPr="003D19CA">
        <w:tab/>
        <w:t>INTRODUCTION</w:t>
      </w:r>
      <w:bookmarkEnd w:id="1"/>
    </w:p>
    <w:p w:rsidR="005303F3" w:rsidRPr="003D19CA" w:rsidRDefault="005303F3" w:rsidP="005303F3"/>
    <w:p w:rsidR="005303F3" w:rsidRPr="003D19CA" w:rsidRDefault="005303F3" w:rsidP="007C0639">
      <w:pPr>
        <w:pStyle w:val="Heading2"/>
        <w:rPr>
          <w:bCs/>
          <w:lang w:val="en-GB"/>
        </w:rPr>
      </w:pPr>
      <w:bookmarkStart w:id="38" w:name="_Toc251223351"/>
      <w:bookmarkStart w:id="39" w:name="_Toc356477397"/>
      <w:r w:rsidRPr="003D19CA">
        <w:rPr>
          <w:lang w:val="en-GB"/>
        </w:rPr>
        <w:t>1.1</w:t>
      </w:r>
      <w:r w:rsidRPr="003D19CA">
        <w:rPr>
          <w:lang w:val="en-GB"/>
        </w:rPr>
        <w:tab/>
        <w:t>Purpose</w:t>
      </w:r>
      <w:bookmarkEnd w:id="2"/>
      <w:bookmarkEnd w:id="3"/>
      <w:bookmarkEnd w:id="4"/>
      <w:bookmarkEnd w:id="5"/>
      <w:bookmarkEnd w:id="6"/>
      <w:bookmarkEnd w:id="7"/>
      <w:bookmarkEnd w:id="8"/>
      <w:bookmarkEnd w:id="9"/>
      <w:bookmarkEnd w:id="10"/>
      <w:bookmarkEnd w:id="11"/>
      <w:bookmarkEnd w:id="12"/>
      <w:bookmarkEnd w:id="38"/>
      <w:bookmarkEnd w:id="39"/>
    </w:p>
    <w:p w:rsidR="005303F3" w:rsidRPr="003D19CA" w:rsidRDefault="005303F3" w:rsidP="005303F3">
      <w:bookmarkStart w:id="40" w:name="_Toc374849804"/>
      <w:r w:rsidRPr="003D19CA">
        <w:t xml:space="preserve">The purpose of this </w:t>
      </w:r>
      <w:r w:rsidR="007C0639" w:rsidRPr="003D19CA">
        <w:t>document</w:t>
      </w:r>
      <w:r w:rsidRPr="003D19CA">
        <w:t xml:space="preserve"> is to outline the responsibilities and tasks necessary to establish, plan, perform, document and close internal audits for those </w:t>
      </w:r>
      <w:r w:rsidR="00D614DD" w:rsidRPr="003D19CA">
        <w:t>organi</w:t>
      </w:r>
      <w:r w:rsidR="00D614DD">
        <w:t>s</w:t>
      </w:r>
      <w:r w:rsidR="00D614DD" w:rsidRPr="003D19CA">
        <w:t xml:space="preserve">ations </w:t>
      </w:r>
      <w:r w:rsidRPr="003D19CA">
        <w:t xml:space="preserve">within </w:t>
      </w:r>
      <w:r w:rsidR="007C0639" w:rsidRPr="003D19CA">
        <w:t>[</w:t>
      </w:r>
      <w:r w:rsidR="00D614DD" w:rsidRPr="003D19CA">
        <w:t>Organi</w:t>
      </w:r>
      <w:r w:rsidR="00D614DD">
        <w:t>s</w:t>
      </w:r>
      <w:r w:rsidR="00D614DD" w:rsidRPr="003D19CA">
        <w:t>ation</w:t>
      </w:r>
      <w:r w:rsidR="007C0639" w:rsidRPr="003D19CA">
        <w:t xml:space="preserve">] </w:t>
      </w:r>
      <w:r w:rsidRPr="003D19CA">
        <w:t xml:space="preserve">that use this document. </w:t>
      </w:r>
      <w:r w:rsidR="00D614DD">
        <w:t xml:space="preserve"> </w:t>
      </w:r>
      <w:r w:rsidRPr="003D19CA">
        <w:t xml:space="preserve">It supports the </w:t>
      </w:r>
      <w:r w:rsidR="007C0639" w:rsidRPr="003D19CA">
        <w:t>[Organi</w:t>
      </w:r>
      <w:r w:rsidR="00D614DD">
        <w:t>s</w:t>
      </w:r>
      <w:r w:rsidR="007C0639" w:rsidRPr="003D19CA">
        <w:t>ation]</w:t>
      </w:r>
      <w:r w:rsidRPr="003D19CA">
        <w:t xml:space="preserve"> </w:t>
      </w:r>
      <w:r w:rsidR="007C0639" w:rsidRPr="003D19CA">
        <w:t>ISO 2</w:t>
      </w:r>
      <w:r w:rsidRPr="003D19CA">
        <w:t>000</w:t>
      </w:r>
      <w:r w:rsidR="007C0639" w:rsidRPr="003D19CA">
        <w:t>0-1</w:t>
      </w:r>
      <w:r w:rsidRPr="003D19CA">
        <w:t xml:space="preserve"> </w:t>
      </w:r>
      <w:r w:rsidR="007C0639" w:rsidRPr="003D19CA">
        <w:t>Service Management System</w:t>
      </w:r>
      <w:r w:rsidRPr="003D19CA">
        <w:t xml:space="preserve"> and addresses adherence to ISO </w:t>
      </w:r>
      <w:r w:rsidR="007C0639" w:rsidRPr="003D19CA">
        <w:t>20000-1:2018</w:t>
      </w:r>
      <w:r w:rsidRPr="003D19CA">
        <w:t xml:space="preserve">, section </w:t>
      </w:r>
      <w:r w:rsidR="007C0639" w:rsidRPr="003D19CA">
        <w:t>9</w:t>
      </w:r>
      <w:r w:rsidRPr="003D19CA">
        <w:t>.2 Internal Audit.</w:t>
      </w:r>
      <w:bookmarkEnd w:id="40"/>
    </w:p>
    <w:p w:rsidR="005303F3" w:rsidRPr="003D19CA" w:rsidRDefault="005303F3" w:rsidP="007C0639">
      <w:pPr>
        <w:pStyle w:val="Heading2"/>
        <w:rPr>
          <w:bCs/>
          <w:lang w:val="en-GB"/>
        </w:rPr>
      </w:pPr>
      <w:bookmarkStart w:id="41" w:name="_Toc374849805"/>
      <w:bookmarkStart w:id="42" w:name="_Toc376843716"/>
      <w:bookmarkStart w:id="43" w:name="_Toc376848651"/>
      <w:bookmarkStart w:id="44" w:name="_Toc397933128"/>
      <w:bookmarkStart w:id="45" w:name="_Toc431112123"/>
      <w:bookmarkStart w:id="46" w:name="_Toc443203463"/>
      <w:bookmarkStart w:id="47" w:name="_Toc477074458"/>
      <w:bookmarkStart w:id="48" w:name="_Toc503588983"/>
      <w:bookmarkStart w:id="49" w:name="_Toc516624799"/>
      <w:bookmarkStart w:id="50" w:name="_Toc516624916"/>
      <w:bookmarkStart w:id="51" w:name="_Toc516625014"/>
      <w:bookmarkStart w:id="52" w:name="_Toc251223352"/>
      <w:bookmarkStart w:id="53" w:name="_Toc356477398"/>
      <w:r w:rsidRPr="003D19CA">
        <w:rPr>
          <w:lang w:val="en-GB"/>
        </w:rPr>
        <w:t>1.2</w:t>
      </w:r>
      <w:r w:rsidRPr="003D19CA">
        <w:rPr>
          <w:lang w:val="en-GB"/>
        </w:rPr>
        <w:tab/>
        <w:t>Scope</w:t>
      </w:r>
      <w:bookmarkEnd w:id="41"/>
      <w:bookmarkEnd w:id="42"/>
      <w:bookmarkEnd w:id="43"/>
      <w:bookmarkEnd w:id="44"/>
      <w:bookmarkEnd w:id="45"/>
      <w:bookmarkEnd w:id="46"/>
      <w:bookmarkEnd w:id="47"/>
      <w:bookmarkEnd w:id="48"/>
      <w:bookmarkEnd w:id="49"/>
      <w:bookmarkEnd w:id="50"/>
      <w:bookmarkEnd w:id="51"/>
      <w:bookmarkEnd w:id="52"/>
      <w:bookmarkEnd w:id="53"/>
    </w:p>
    <w:p w:rsidR="005303F3" w:rsidRPr="003D19CA" w:rsidRDefault="005303F3" w:rsidP="005303F3">
      <w:bookmarkStart w:id="54" w:name="_Toc374849806"/>
      <w:r w:rsidRPr="003D19CA">
        <w:t>This procedure is generic in nature and applies to all internal audits scheduled and co</w:t>
      </w:r>
      <w:r w:rsidR="00D614DD">
        <w:t>-</w:t>
      </w:r>
      <w:r w:rsidRPr="003D19CA">
        <w:t>ordinated by the organi</w:t>
      </w:r>
      <w:r w:rsidR="00D614DD">
        <w:t>s</w:t>
      </w:r>
      <w:r w:rsidRPr="003D19CA">
        <w:t>ations using this.</w:t>
      </w:r>
      <w:bookmarkEnd w:id="54"/>
    </w:p>
    <w:p w:rsidR="005303F3" w:rsidRPr="003D19CA" w:rsidRDefault="005303F3" w:rsidP="007C0639">
      <w:pPr>
        <w:pStyle w:val="Heading2"/>
        <w:rPr>
          <w:lang w:val="en-GB"/>
        </w:rPr>
      </w:pPr>
      <w:bookmarkStart w:id="55" w:name="_Toc374849807"/>
      <w:bookmarkStart w:id="56" w:name="_Toc376843717"/>
      <w:bookmarkStart w:id="57" w:name="_Toc376848652"/>
      <w:bookmarkStart w:id="58" w:name="_Toc397933129"/>
      <w:bookmarkStart w:id="59" w:name="_Toc431112124"/>
      <w:bookmarkStart w:id="60" w:name="_Toc443203464"/>
      <w:bookmarkStart w:id="61" w:name="_Toc477074459"/>
      <w:bookmarkStart w:id="62" w:name="_Toc503588984"/>
      <w:bookmarkStart w:id="63" w:name="_Toc516624800"/>
      <w:bookmarkStart w:id="64" w:name="_Toc516624917"/>
      <w:bookmarkStart w:id="65" w:name="_Toc516625015"/>
      <w:bookmarkStart w:id="66" w:name="_Toc251223353"/>
      <w:bookmarkStart w:id="67" w:name="_Toc356477399"/>
      <w:r w:rsidRPr="003D19CA">
        <w:rPr>
          <w:lang w:val="en-GB"/>
        </w:rPr>
        <w:t>1.3</w:t>
      </w:r>
      <w:r w:rsidRPr="003D19CA">
        <w:rPr>
          <w:lang w:val="en-GB"/>
        </w:rPr>
        <w:tab/>
        <w:t>Frequency of Review</w:t>
      </w:r>
      <w:bookmarkEnd w:id="55"/>
      <w:bookmarkEnd w:id="56"/>
      <w:bookmarkEnd w:id="57"/>
      <w:bookmarkEnd w:id="58"/>
      <w:bookmarkEnd w:id="59"/>
      <w:bookmarkEnd w:id="60"/>
      <w:bookmarkEnd w:id="61"/>
      <w:bookmarkEnd w:id="62"/>
      <w:bookmarkEnd w:id="63"/>
      <w:bookmarkEnd w:id="64"/>
      <w:bookmarkEnd w:id="65"/>
      <w:bookmarkEnd w:id="66"/>
      <w:bookmarkEnd w:id="67"/>
    </w:p>
    <w:p w:rsidR="005303F3" w:rsidRPr="003D19CA" w:rsidRDefault="005303F3" w:rsidP="005303F3">
      <w:bookmarkStart w:id="68" w:name="_Toc374849808"/>
      <w:r w:rsidRPr="003D19CA">
        <w:t xml:space="preserve">This procedure shall be reviewed </w:t>
      </w:r>
      <w:r w:rsidR="00D614DD">
        <w:t xml:space="preserve">at least </w:t>
      </w:r>
      <w:r w:rsidRPr="003D19CA">
        <w:t xml:space="preserve">once </w:t>
      </w:r>
      <w:r w:rsidR="00D614DD">
        <w:t>per annum</w:t>
      </w:r>
      <w:r w:rsidR="00D614DD" w:rsidRPr="003D19CA">
        <w:t xml:space="preserve"> </w:t>
      </w:r>
      <w:r w:rsidRPr="003D19CA">
        <w:t>at a minimum.</w:t>
      </w:r>
      <w:bookmarkEnd w:id="68"/>
      <w:r w:rsidRPr="003D19CA">
        <w:t xml:space="preserve">  Any version updates are considered as a formal review.</w:t>
      </w:r>
    </w:p>
    <w:p w:rsidR="005303F3" w:rsidRPr="003D19CA" w:rsidRDefault="005303F3" w:rsidP="007C0639">
      <w:pPr>
        <w:pStyle w:val="Heading2"/>
        <w:rPr>
          <w:bCs/>
          <w:lang w:val="en-GB"/>
        </w:rPr>
      </w:pPr>
      <w:bookmarkStart w:id="69" w:name="_Toc374849809"/>
      <w:bookmarkStart w:id="70" w:name="_Toc376843718"/>
      <w:bookmarkStart w:id="71" w:name="_Toc376848653"/>
      <w:bookmarkStart w:id="72" w:name="_Toc397933130"/>
      <w:bookmarkStart w:id="73" w:name="_Toc431112125"/>
      <w:bookmarkStart w:id="74" w:name="_Toc443203465"/>
      <w:bookmarkStart w:id="75" w:name="_Toc477074460"/>
      <w:bookmarkStart w:id="76" w:name="_Toc503588985"/>
      <w:bookmarkStart w:id="77" w:name="_Toc516624801"/>
      <w:bookmarkStart w:id="78" w:name="_Toc516624918"/>
      <w:bookmarkStart w:id="79" w:name="_Toc516625016"/>
      <w:bookmarkStart w:id="80" w:name="_Toc251223354"/>
      <w:bookmarkStart w:id="81" w:name="_Toc356477400"/>
      <w:r w:rsidRPr="003D19CA">
        <w:rPr>
          <w:lang w:val="en-GB"/>
        </w:rPr>
        <w:t>1.4</w:t>
      </w:r>
      <w:r w:rsidRPr="003D19CA">
        <w:rPr>
          <w:lang w:val="en-GB"/>
        </w:rPr>
        <w:tab/>
        <w:t>Process Deviations</w:t>
      </w:r>
      <w:bookmarkEnd w:id="69"/>
      <w:bookmarkEnd w:id="70"/>
      <w:bookmarkEnd w:id="71"/>
      <w:bookmarkEnd w:id="72"/>
      <w:bookmarkEnd w:id="73"/>
      <w:bookmarkEnd w:id="74"/>
      <w:bookmarkEnd w:id="75"/>
      <w:bookmarkEnd w:id="76"/>
      <w:bookmarkEnd w:id="77"/>
      <w:bookmarkEnd w:id="78"/>
      <w:bookmarkEnd w:id="79"/>
      <w:bookmarkEnd w:id="80"/>
      <w:bookmarkEnd w:id="81"/>
    </w:p>
    <w:p w:rsidR="005303F3" w:rsidRPr="003D19CA" w:rsidRDefault="005303F3" w:rsidP="005303F3">
      <w:bookmarkStart w:id="82" w:name="_Toc374849810"/>
      <w:r w:rsidRPr="003D19CA">
        <w:t>Deviations to this procedure can only be approved by the owner/approvers of this procedure.  Deviations made shall be documented with justification and retained in the audit files for record purposes.</w:t>
      </w:r>
      <w:bookmarkEnd w:id="82"/>
    </w:p>
    <w:p w:rsidR="005303F3" w:rsidRPr="003D19CA" w:rsidRDefault="005303F3" w:rsidP="007C0639">
      <w:pPr>
        <w:pStyle w:val="Heading1"/>
      </w:pPr>
      <w:bookmarkStart w:id="83" w:name="_Toc356477402"/>
      <w:r w:rsidRPr="003D19CA">
        <w:t>2.0</w:t>
      </w:r>
      <w:r w:rsidRPr="003D19CA">
        <w:tab/>
        <w:t>INTERNAL AUDITOR QUALIFICATION</w:t>
      </w:r>
      <w:bookmarkEnd w:id="83"/>
    </w:p>
    <w:p w:rsidR="005303F3" w:rsidRPr="003D19CA" w:rsidRDefault="005303F3" w:rsidP="005303F3"/>
    <w:p w:rsidR="005303F3" w:rsidRPr="003D19CA" w:rsidRDefault="005303F3" w:rsidP="007C0639">
      <w:pPr>
        <w:pStyle w:val="Heading2"/>
        <w:rPr>
          <w:bCs/>
          <w:lang w:val="en-GB"/>
        </w:rPr>
      </w:pPr>
      <w:bookmarkStart w:id="84" w:name="_Toc374849814"/>
      <w:bookmarkStart w:id="85" w:name="_Toc376843721"/>
      <w:bookmarkStart w:id="86" w:name="_Toc376848656"/>
      <w:bookmarkStart w:id="87" w:name="_Toc397933133"/>
      <w:bookmarkStart w:id="88" w:name="_Toc431112128"/>
      <w:bookmarkStart w:id="89" w:name="_Toc443203467"/>
      <w:bookmarkStart w:id="90" w:name="_Toc477074462"/>
      <w:bookmarkStart w:id="91" w:name="_Toc503588987"/>
      <w:bookmarkStart w:id="92" w:name="_Toc516624803"/>
      <w:bookmarkStart w:id="93" w:name="_Toc516624920"/>
      <w:bookmarkStart w:id="94" w:name="_Toc516625018"/>
      <w:bookmarkStart w:id="95" w:name="_Toc251223356"/>
      <w:bookmarkStart w:id="96" w:name="_Toc356477403"/>
      <w:r w:rsidRPr="003D19CA">
        <w:rPr>
          <w:lang w:val="en-GB"/>
        </w:rPr>
        <w:t>2.1</w:t>
      </w:r>
      <w:r w:rsidRPr="003D19CA">
        <w:rPr>
          <w:lang w:val="en-GB"/>
        </w:rPr>
        <w:tab/>
        <w:t>Auditor</w:t>
      </w:r>
      <w:bookmarkEnd w:id="84"/>
      <w:bookmarkEnd w:id="85"/>
      <w:bookmarkEnd w:id="86"/>
      <w:bookmarkEnd w:id="87"/>
      <w:bookmarkEnd w:id="88"/>
      <w:bookmarkEnd w:id="89"/>
      <w:bookmarkEnd w:id="90"/>
      <w:bookmarkEnd w:id="91"/>
      <w:bookmarkEnd w:id="92"/>
      <w:bookmarkEnd w:id="93"/>
      <w:bookmarkEnd w:id="94"/>
      <w:r w:rsidRPr="003D19CA">
        <w:rPr>
          <w:lang w:val="en-GB"/>
        </w:rPr>
        <w:t xml:space="preserve"> Qualification</w:t>
      </w:r>
      <w:bookmarkEnd w:id="95"/>
      <w:bookmarkEnd w:id="96"/>
    </w:p>
    <w:p w:rsidR="005303F3" w:rsidRPr="003D19CA" w:rsidRDefault="005303F3" w:rsidP="005303F3">
      <w:bookmarkStart w:id="97" w:name="_Toc374849815"/>
      <w:r w:rsidRPr="003D19CA">
        <w:t>All Global Quality Management Services organi</w:t>
      </w:r>
      <w:r w:rsidR="00D614DD">
        <w:t>s</w:t>
      </w:r>
      <w:r w:rsidRPr="003D19CA">
        <w:t xml:space="preserve">ation auditors will be properly trained </w:t>
      </w:r>
      <w:r w:rsidR="00D614DD">
        <w:t xml:space="preserve">in </w:t>
      </w:r>
      <w:r w:rsidRPr="003D19CA">
        <w:t>utili</w:t>
      </w:r>
      <w:r w:rsidR="00D614DD">
        <w:t>s</w:t>
      </w:r>
      <w:r w:rsidRPr="003D19CA">
        <w:t xml:space="preserve">ing the </w:t>
      </w:r>
      <w:r w:rsidR="007C0639" w:rsidRPr="003D19CA">
        <w:t>Competence document</w:t>
      </w:r>
      <w:r w:rsidRPr="003D19CA">
        <w:t xml:space="preserve"> as the minimum requirements to be an auditor.  The auditor must be independent of the area being audited.</w:t>
      </w:r>
      <w:bookmarkEnd w:id="97"/>
    </w:p>
    <w:p w:rsidR="005303F3" w:rsidRPr="003D19CA" w:rsidRDefault="005303F3" w:rsidP="005303F3">
      <w:r w:rsidRPr="003D19CA">
        <w:t>The lead auditor is responsible for the conduct of the audit.  The lead auditor will mentor and monitor any auditor in training until it is deemed appropriate to determine the auditor in training has completed all requirements to be a lead auditor.</w:t>
      </w:r>
    </w:p>
    <w:p w:rsidR="005303F3" w:rsidRPr="003D19CA" w:rsidRDefault="005303F3" w:rsidP="005303F3">
      <w:r w:rsidRPr="003D19CA">
        <w:t>An auditor in training can work independently at the discretion of the lead auditor s</w:t>
      </w:r>
      <w:r w:rsidR="00D614DD">
        <w:t>/</w:t>
      </w:r>
      <w:r w:rsidRPr="003D19CA">
        <w:t>he is teamed with during an internal audit.  At the discretion of the lead auditor, the auditor in training can write the audit report.  When the auditor is teamed with a lead auditor, any documentation pertinent to the internal audit should be turned over to or reviewed with the lead auditor prior to the report being sent or posted.</w:t>
      </w:r>
    </w:p>
    <w:p w:rsidR="005303F3" w:rsidRPr="003D19CA" w:rsidRDefault="005303F3" w:rsidP="007C0639">
      <w:pPr>
        <w:pStyle w:val="Heading1"/>
      </w:pPr>
      <w:bookmarkStart w:id="98" w:name="_Toc356477404"/>
      <w:bookmarkStart w:id="99" w:name="_Toc374849816"/>
      <w:bookmarkStart w:id="100" w:name="_Toc374850019"/>
      <w:bookmarkStart w:id="101" w:name="_Toc376843722"/>
      <w:bookmarkStart w:id="102" w:name="_Toc376848657"/>
      <w:bookmarkStart w:id="103" w:name="_Toc376849023"/>
      <w:bookmarkStart w:id="104" w:name="_Toc376849129"/>
      <w:bookmarkStart w:id="105" w:name="_Toc376849774"/>
      <w:bookmarkStart w:id="106" w:name="_Toc397933134"/>
      <w:bookmarkStart w:id="107" w:name="_Toc397933201"/>
      <w:bookmarkStart w:id="108" w:name="_Toc419052960"/>
      <w:bookmarkStart w:id="109" w:name="_Toc419053396"/>
      <w:bookmarkStart w:id="110" w:name="_Toc419600027"/>
      <w:bookmarkStart w:id="111" w:name="_Toc419865766"/>
      <w:bookmarkStart w:id="112" w:name="_Toc431112129"/>
      <w:bookmarkStart w:id="113" w:name="_Toc431112163"/>
      <w:bookmarkStart w:id="114" w:name="_Toc431112212"/>
      <w:bookmarkStart w:id="115" w:name="_Toc443203468"/>
      <w:bookmarkStart w:id="116" w:name="_Toc443203525"/>
      <w:bookmarkStart w:id="117" w:name="_Toc443965476"/>
      <w:bookmarkStart w:id="118" w:name="_Toc457289075"/>
      <w:bookmarkStart w:id="119" w:name="_Toc457289287"/>
      <w:bookmarkStart w:id="120" w:name="_Toc477074463"/>
      <w:bookmarkStart w:id="121" w:name="_Toc503588989"/>
      <w:bookmarkStart w:id="122" w:name="_Toc516624805"/>
      <w:bookmarkStart w:id="123" w:name="_Toc516624922"/>
      <w:bookmarkStart w:id="124" w:name="_Toc516625020"/>
      <w:r w:rsidRPr="003D19CA">
        <w:t>3.0</w:t>
      </w:r>
      <w:r w:rsidRPr="003D19CA">
        <w:tab/>
        <w:t>AUDIT SCHEDULE</w:t>
      </w:r>
      <w:bookmarkEnd w:id="98"/>
    </w:p>
    <w:p w:rsidR="005303F3" w:rsidRPr="003D19CA" w:rsidRDefault="005303F3" w:rsidP="005303F3"/>
    <w:p w:rsidR="005303F3" w:rsidRPr="003D19CA" w:rsidRDefault="005303F3" w:rsidP="007C0639">
      <w:pPr>
        <w:pStyle w:val="Heading2"/>
        <w:rPr>
          <w:bCs/>
          <w:lang w:val="en-GB"/>
        </w:rPr>
      </w:pPr>
      <w:bookmarkStart w:id="125" w:name="_Toc376848658"/>
      <w:bookmarkStart w:id="126" w:name="_Toc397933135"/>
      <w:bookmarkStart w:id="127" w:name="_Toc431112130"/>
      <w:bookmarkStart w:id="128" w:name="_Toc443203469"/>
      <w:bookmarkStart w:id="129" w:name="_Toc477074464"/>
      <w:bookmarkStart w:id="130" w:name="_Toc503588990"/>
      <w:bookmarkStart w:id="131" w:name="_Toc516624806"/>
      <w:bookmarkStart w:id="132" w:name="_Toc516624923"/>
      <w:bookmarkStart w:id="133" w:name="_Toc516625021"/>
      <w:bookmarkStart w:id="134" w:name="_Toc251223358"/>
      <w:bookmarkStart w:id="135" w:name="_Toc356477405"/>
      <w:bookmarkStart w:id="136" w:name="_Toc37484981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3D19CA">
        <w:rPr>
          <w:lang w:val="en-GB"/>
        </w:rPr>
        <w:lastRenderedPageBreak/>
        <w:t>3.1</w:t>
      </w:r>
      <w:r w:rsidRPr="003D19CA">
        <w:rPr>
          <w:lang w:val="en-GB"/>
        </w:rPr>
        <w:tab/>
        <w:t>Master Schedule</w:t>
      </w:r>
      <w:bookmarkEnd w:id="125"/>
      <w:bookmarkEnd w:id="126"/>
      <w:bookmarkEnd w:id="127"/>
      <w:bookmarkEnd w:id="128"/>
      <w:bookmarkEnd w:id="129"/>
      <w:bookmarkEnd w:id="130"/>
      <w:bookmarkEnd w:id="131"/>
      <w:bookmarkEnd w:id="132"/>
      <w:bookmarkEnd w:id="133"/>
      <w:bookmarkEnd w:id="134"/>
      <w:bookmarkEnd w:id="135"/>
    </w:p>
    <w:p w:rsidR="005303F3" w:rsidRPr="003D19CA" w:rsidRDefault="005303F3" w:rsidP="005303F3">
      <w:r w:rsidRPr="003D19CA">
        <w:t xml:space="preserve">At the beginning of each year, a master schedule of audits for the year will be published and reviewed by </w:t>
      </w:r>
      <w:r w:rsidR="007C0639" w:rsidRPr="003D19CA">
        <w:t xml:space="preserve">Top </w:t>
      </w:r>
      <w:r w:rsidRPr="003D19CA">
        <w:t>Management.  The schedule and the areas to be audited will be identified.</w:t>
      </w:r>
      <w:bookmarkEnd w:id="136"/>
      <w:r w:rsidRPr="003D19CA">
        <w:t xml:space="preserve">  The Audit Schedule is posted each year to denote those groups selected for assessment (Internal and/or external).  Approval of the audit schedule is noted on the schedule itself by the owner of the schedule and any changes (additions, moved dates or cancellations) are also captured on this schedule in a separate worksheet.  See 3.1.2 below for specifics.</w:t>
      </w:r>
    </w:p>
    <w:p w:rsidR="005303F3" w:rsidRPr="003D19CA" w:rsidRDefault="005303F3" w:rsidP="007C0639">
      <w:pPr>
        <w:pStyle w:val="Heading2"/>
        <w:rPr>
          <w:lang w:val="en-GB"/>
        </w:rPr>
      </w:pPr>
      <w:bookmarkStart w:id="137" w:name="_Toc356477406"/>
      <w:bookmarkStart w:id="138" w:name="_Toc374849819"/>
      <w:r w:rsidRPr="003D19CA">
        <w:rPr>
          <w:lang w:val="en-GB"/>
        </w:rPr>
        <w:t>3.1.1</w:t>
      </w:r>
      <w:r w:rsidRPr="003D19CA">
        <w:rPr>
          <w:lang w:val="en-GB"/>
        </w:rPr>
        <w:tab/>
        <w:t>Schedule Distribution</w:t>
      </w:r>
      <w:bookmarkEnd w:id="137"/>
    </w:p>
    <w:p w:rsidR="005303F3" w:rsidRPr="003D19CA" w:rsidRDefault="005303F3" w:rsidP="005303F3">
      <w:r w:rsidRPr="003D19CA">
        <w:t xml:space="preserve">The schedule shall be posted for all affected </w:t>
      </w:r>
      <w:r w:rsidR="00D614DD" w:rsidRPr="003D19CA">
        <w:t>organi</w:t>
      </w:r>
      <w:r w:rsidR="00D614DD">
        <w:t>s</w:t>
      </w:r>
      <w:r w:rsidR="00D614DD" w:rsidRPr="003D19CA">
        <w:t xml:space="preserve">ations </w:t>
      </w:r>
      <w:r w:rsidRPr="003D19CA">
        <w:t>and the auditors to review.</w:t>
      </w:r>
      <w:bookmarkEnd w:id="138"/>
      <w:r w:rsidRPr="003D19CA">
        <w:t xml:space="preserve">  The schedule shall also be addressed in each </w:t>
      </w:r>
      <w:r w:rsidR="00D614DD" w:rsidRPr="003D19CA">
        <w:t>organi</w:t>
      </w:r>
      <w:r w:rsidR="00D614DD">
        <w:t>s</w:t>
      </w:r>
      <w:r w:rsidR="00D614DD" w:rsidRPr="003D19CA">
        <w:t xml:space="preserve">ation’s </w:t>
      </w:r>
      <w:r w:rsidRPr="003D19CA">
        <w:t>Management Reviews.</w:t>
      </w:r>
    </w:p>
    <w:p w:rsidR="005303F3" w:rsidRPr="003D19CA" w:rsidRDefault="005303F3" w:rsidP="007C0639">
      <w:pPr>
        <w:pStyle w:val="Heading2"/>
        <w:rPr>
          <w:lang w:val="en-GB"/>
        </w:rPr>
      </w:pPr>
      <w:bookmarkStart w:id="139" w:name="_Toc356477407"/>
      <w:bookmarkStart w:id="140" w:name="_Toc374849820"/>
      <w:r w:rsidRPr="003D19CA">
        <w:rPr>
          <w:lang w:val="en-GB"/>
        </w:rPr>
        <w:t>3.1.2</w:t>
      </w:r>
      <w:r w:rsidRPr="003D19CA">
        <w:rPr>
          <w:lang w:val="en-GB"/>
        </w:rPr>
        <w:tab/>
        <w:t>Schedule Update</w:t>
      </w:r>
      <w:bookmarkEnd w:id="139"/>
    </w:p>
    <w:p w:rsidR="005303F3" w:rsidRPr="003D19CA" w:rsidRDefault="005303F3" w:rsidP="005303F3">
      <w:r w:rsidRPr="003D19CA">
        <w:t>The master schedule will be published yearly and updated as needed.</w:t>
      </w:r>
      <w:bookmarkEnd w:id="140"/>
      <w:r w:rsidRPr="003D19CA">
        <w:t xml:space="preserve">  Changes to the schedule may occur at the request of the customer or due to business needs.</w:t>
      </w:r>
    </w:p>
    <w:p w:rsidR="005303F3" w:rsidRPr="003D19CA" w:rsidRDefault="005303F3" w:rsidP="005303F3">
      <w:pPr>
        <w:rPr>
          <w:bCs/>
          <w:iCs/>
        </w:rPr>
      </w:pPr>
      <w:r w:rsidRPr="003D19CA">
        <w:rPr>
          <w:bCs/>
          <w:iCs/>
        </w:rPr>
        <w:t xml:space="preserve">Should a function need to change their audit date (ex. a customer audit conflicts with the internal audit date), </w:t>
      </w:r>
      <w:r w:rsidR="00D614DD" w:rsidRPr="003D19CA">
        <w:rPr>
          <w:bCs/>
          <w:iCs/>
        </w:rPr>
        <w:t>th</w:t>
      </w:r>
      <w:r w:rsidR="00D614DD">
        <w:rPr>
          <w:bCs/>
          <w:iCs/>
        </w:rPr>
        <w:t>e</w:t>
      </w:r>
      <w:r w:rsidR="00D614DD" w:rsidRPr="003D19CA">
        <w:rPr>
          <w:bCs/>
          <w:iCs/>
        </w:rPr>
        <w:t xml:space="preserve"> </w:t>
      </w:r>
      <w:r w:rsidRPr="003D19CA">
        <w:rPr>
          <w:bCs/>
          <w:iCs/>
        </w:rPr>
        <w:t>request and reason for change shall be recorded.</w:t>
      </w:r>
    </w:p>
    <w:p w:rsidR="005303F3" w:rsidRPr="003D19CA" w:rsidRDefault="007C0639" w:rsidP="005303F3">
      <w:r w:rsidRPr="003D19CA">
        <w:rPr>
          <w:bCs/>
          <w:iCs/>
        </w:rPr>
        <w:t>Fir</w:t>
      </w:r>
      <w:r w:rsidR="005303F3" w:rsidRPr="003D19CA">
        <w:rPr>
          <w:bCs/>
          <w:iCs/>
        </w:rPr>
        <w:t xml:space="preserve">st requests can be approved by the </w:t>
      </w:r>
      <w:r w:rsidRPr="003D19CA">
        <w:rPr>
          <w:bCs/>
          <w:iCs/>
        </w:rPr>
        <w:t>audit</w:t>
      </w:r>
      <w:r w:rsidR="005303F3" w:rsidRPr="003D19CA">
        <w:rPr>
          <w:bCs/>
          <w:iCs/>
        </w:rPr>
        <w:t xml:space="preserve"> team unless the request falls within 30 days of the scheduled audit.  Two or more requests to move an audit date </w:t>
      </w:r>
      <w:r w:rsidR="005303F3" w:rsidRPr="003D19CA">
        <w:rPr>
          <w:bCs/>
          <w:iCs/>
          <w:u w:val="single"/>
        </w:rPr>
        <w:t>and/or</w:t>
      </w:r>
      <w:r w:rsidR="005303F3" w:rsidRPr="003D19CA">
        <w:rPr>
          <w:bCs/>
          <w:iCs/>
        </w:rPr>
        <w:t xml:space="preserve"> dates within 30 days of the scheduled audit must be reviewed and approved by management</w:t>
      </w:r>
      <w:r w:rsidR="005303F3" w:rsidRPr="003D19CA">
        <w:t>.</w:t>
      </w:r>
    </w:p>
    <w:p w:rsidR="005303F3" w:rsidRPr="003D19CA" w:rsidRDefault="005303F3" w:rsidP="007C0639">
      <w:pPr>
        <w:pStyle w:val="Heading2"/>
        <w:rPr>
          <w:bCs/>
          <w:lang w:val="en-GB"/>
        </w:rPr>
      </w:pPr>
      <w:r w:rsidRPr="003D19CA">
        <w:rPr>
          <w:lang w:val="en-GB"/>
        </w:rPr>
        <w:t>3.1.3</w:t>
      </w:r>
      <w:r w:rsidRPr="003D19CA">
        <w:rPr>
          <w:lang w:val="en-GB"/>
        </w:rPr>
        <w:tab/>
        <w:t>Status and Importance</w:t>
      </w:r>
    </w:p>
    <w:p w:rsidR="005303F3" w:rsidRPr="003D19CA" w:rsidRDefault="005303F3" w:rsidP="005303F3">
      <w:r w:rsidRPr="003D19CA">
        <w:t>The audit will be planned; taking into consideration the status and importance of the processes, procedures and functions to be audited, as well as the results of previous audits (see section 4.2).</w:t>
      </w:r>
    </w:p>
    <w:p w:rsidR="005303F3" w:rsidRPr="003D19CA" w:rsidRDefault="005303F3" w:rsidP="007C0639">
      <w:pPr>
        <w:pStyle w:val="Heading2"/>
        <w:rPr>
          <w:bCs/>
          <w:lang w:val="en-GB"/>
        </w:rPr>
      </w:pPr>
      <w:bookmarkStart w:id="141" w:name="_Toc376848659"/>
      <w:bookmarkStart w:id="142" w:name="_Toc397933136"/>
      <w:bookmarkStart w:id="143" w:name="_Toc431112131"/>
      <w:bookmarkStart w:id="144" w:name="_Toc443203470"/>
      <w:bookmarkStart w:id="145" w:name="_Toc477074465"/>
      <w:bookmarkStart w:id="146" w:name="_Toc503588991"/>
      <w:bookmarkStart w:id="147" w:name="_Toc516624807"/>
      <w:bookmarkStart w:id="148" w:name="_Toc516624924"/>
      <w:bookmarkStart w:id="149" w:name="_Toc516625022"/>
      <w:bookmarkStart w:id="150" w:name="_Toc251223359"/>
      <w:bookmarkStart w:id="151" w:name="_Toc356477408"/>
      <w:bookmarkStart w:id="152" w:name="_Toc374849821"/>
      <w:bookmarkStart w:id="153" w:name="_Toc376843723"/>
      <w:r w:rsidRPr="003D19CA">
        <w:rPr>
          <w:lang w:val="en-GB"/>
        </w:rPr>
        <w:t>3.2</w:t>
      </w:r>
      <w:r w:rsidRPr="003D19CA">
        <w:rPr>
          <w:lang w:val="en-GB"/>
        </w:rPr>
        <w:tab/>
        <w:t>Audit Identification</w:t>
      </w:r>
      <w:bookmarkEnd w:id="141"/>
      <w:bookmarkEnd w:id="142"/>
      <w:bookmarkEnd w:id="143"/>
      <w:bookmarkEnd w:id="144"/>
      <w:bookmarkEnd w:id="145"/>
      <w:bookmarkEnd w:id="146"/>
      <w:bookmarkEnd w:id="147"/>
      <w:bookmarkEnd w:id="148"/>
      <w:bookmarkEnd w:id="149"/>
      <w:bookmarkEnd w:id="150"/>
      <w:bookmarkEnd w:id="151"/>
    </w:p>
    <w:p w:rsidR="005303F3" w:rsidRPr="003D19CA" w:rsidRDefault="005303F3" w:rsidP="005303F3">
      <w:r w:rsidRPr="003D19CA">
        <w:t>Each audit will be uniquely identified with an audit control number.</w:t>
      </w:r>
      <w:bookmarkEnd w:id="152"/>
      <w:bookmarkEnd w:id="153"/>
      <w:r w:rsidRPr="003D19CA">
        <w:t xml:space="preserve">  The control number will be assigned and is unique to the group, function, or </w:t>
      </w:r>
      <w:r w:rsidR="006B6B1A" w:rsidRPr="003D19CA">
        <w:t>organi</w:t>
      </w:r>
      <w:r w:rsidR="006B6B1A">
        <w:t>s</w:t>
      </w:r>
      <w:r w:rsidR="006B6B1A" w:rsidRPr="003D19CA">
        <w:t xml:space="preserve">ation </w:t>
      </w:r>
      <w:r w:rsidRPr="003D19CA">
        <w:t>being assessed without re-</w:t>
      </w:r>
      <w:r w:rsidR="006B6B1A" w:rsidRPr="003D19CA">
        <w:t>utili</w:t>
      </w:r>
      <w:r w:rsidR="006B6B1A">
        <w:t>s</w:t>
      </w:r>
      <w:r w:rsidR="006B6B1A" w:rsidRPr="003D19CA">
        <w:t xml:space="preserve">ing </w:t>
      </w:r>
      <w:r w:rsidRPr="003D19CA">
        <w:t>the same control numbers for any group/function/organi</w:t>
      </w:r>
      <w:r w:rsidR="0076593E">
        <w:t>s</w:t>
      </w:r>
      <w:r w:rsidRPr="003D19CA">
        <w:t xml:space="preserve">ation.  </w:t>
      </w:r>
    </w:p>
    <w:p w:rsidR="005303F3" w:rsidRPr="003D19CA" w:rsidRDefault="005303F3" w:rsidP="007C0639">
      <w:pPr>
        <w:pStyle w:val="Heading2"/>
        <w:rPr>
          <w:bCs/>
          <w:lang w:val="en-GB"/>
        </w:rPr>
      </w:pPr>
      <w:bookmarkStart w:id="154" w:name="_Toc376848660"/>
      <w:bookmarkStart w:id="155" w:name="_Toc397933137"/>
      <w:bookmarkStart w:id="156" w:name="_Toc431112132"/>
      <w:bookmarkStart w:id="157" w:name="_Toc443203471"/>
      <w:bookmarkStart w:id="158" w:name="_Toc477074466"/>
      <w:bookmarkStart w:id="159" w:name="_Toc503588992"/>
      <w:bookmarkStart w:id="160" w:name="_Toc516624808"/>
      <w:bookmarkStart w:id="161" w:name="_Toc516624925"/>
      <w:bookmarkStart w:id="162" w:name="_Toc516625023"/>
      <w:bookmarkStart w:id="163" w:name="_Toc251223360"/>
      <w:bookmarkStart w:id="164" w:name="_Toc356477409"/>
      <w:bookmarkStart w:id="165" w:name="_Toc374849822"/>
      <w:bookmarkStart w:id="166" w:name="_Toc376843724"/>
      <w:r w:rsidRPr="003D19CA">
        <w:rPr>
          <w:lang w:val="en-GB"/>
        </w:rPr>
        <w:t>3.3</w:t>
      </w:r>
      <w:r w:rsidRPr="003D19CA">
        <w:rPr>
          <w:lang w:val="en-GB"/>
        </w:rPr>
        <w:tab/>
        <w:t>Audit Assignment</w:t>
      </w:r>
      <w:bookmarkEnd w:id="154"/>
      <w:bookmarkEnd w:id="155"/>
      <w:bookmarkEnd w:id="156"/>
      <w:bookmarkEnd w:id="157"/>
      <w:bookmarkEnd w:id="158"/>
      <w:bookmarkEnd w:id="159"/>
      <w:bookmarkEnd w:id="160"/>
      <w:bookmarkEnd w:id="161"/>
      <w:bookmarkEnd w:id="162"/>
      <w:bookmarkEnd w:id="163"/>
      <w:bookmarkEnd w:id="164"/>
    </w:p>
    <w:p w:rsidR="005303F3" w:rsidRPr="003D19CA" w:rsidRDefault="005303F3" w:rsidP="005303F3">
      <w:r w:rsidRPr="003D19CA">
        <w:t>A qualified auditor must be assigned to each audit.  The only exception is when an auditor in training is performing an audit.  If this is the situation, a lead auditor will oversee the audit activities of the internal audit and function as the lead auditor for all issues and concerns.</w:t>
      </w:r>
      <w:bookmarkEnd w:id="165"/>
      <w:bookmarkEnd w:id="166"/>
    </w:p>
    <w:p w:rsidR="005303F3" w:rsidRPr="003D19CA" w:rsidRDefault="005303F3" w:rsidP="007C0639">
      <w:pPr>
        <w:pStyle w:val="Heading2"/>
        <w:rPr>
          <w:bCs/>
          <w:lang w:val="en-GB"/>
        </w:rPr>
      </w:pPr>
      <w:bookmarkStart w:id="167" w:name="_Toc376848661"/>
      <w:bookmarkStart w:id="168" w:name="_Toc397933138"/>
      <w:bookmarkStart w:id="169" w:name="_Toc431112133"/>
      <w:bookmarkStart w:id="170" w:name="_Toc443203472"/>
      <w:bookmarkStart w:id="171" w:name="_Toc477074467"/>
      <w:bookmarkStart w:id="172" w:name="_Toc503588993"/>
      <w:bookmarkStart w:id="173" w:name="_Toc516624809"/>
      <w:bookmarkStart w:id="174" w:name="_Toc516624926"/>
      <w:bookmarkStart w:id="175" w:name="_Toc516625024"/>
      <w:bookmarkStart w:id="176" w:name="_Toc251223361"/>
      <w:bookmarkStart w:id="177" w:name="_Toc356477410"/>
      <w:bookmarkStart w:id="178" w:name="_Toc374849823"/>
      <w:bookmarkStart w:id="179" w:name="_Toc376843725"/>
      <w:r w:rsidRPr="003D19CA">
        <w:rPr>
          <w:lang w:val="en-GB"/>
        </w:rPr>
        <w:t>3.4</w:t>
      </w:r>
      <w:r w:rsidRPr="003D19CA">
        <w:rPr>
          <w:lang w:val="en-GB"/>
        </w:rPr>
        <w:tab/>
        <w:t>Internal Audit Review</w:t>
      </w:r>
      <w:bookmarkEnd w:id="167"/>
      <w:bookmarkEnd w:id="168"/>
      <w:bookmarkEnd w:id="169"/>
      <w:bookmarkEnd w:id="170"/>
      <w:bookmarkEnd w:id="171"/>
      <w:bookmarkEnd w:id="172"/>
      <w:bookmarkEnd w:id="173"/>
      <w:bookmarkEnd w:id="174"/>
      <w:bookmarkEnd w:id="175"/>
      <w:bookmarkEnd w:id="176"/>
      <w:bookmarkEnd w:id="177"/>
    </w:p>
    <w:p w:rsidR="005303F3" w:rsidRPr="003D19CA" w:rsidRDefault="005303F3" w:rsidP="005303F3">
      <w:r w:rsidRPr="003D19CA">
        <w:t xml:space="preserve">An internal audit of </w:t>
      </w:r>
      <w:r w:rsidR="006B6B1A" w:rsidRPr="003D19CA">
        <w:t>organ</w:t>
      </w:r>
      <w:r w:rsidR="006B6B1A">
        <w:t>is</w:t>
      </w:r>
      <w:r w:rsidR="006B6B1A" w:rsidRPr="003D19CA">
        <w:t xml:space="preserve">ations </w:t>
      </w:r>
      <w:r w:rsidRPr="003D19CA">
        <w:t>using the Internal Audit Procedure will be conducted a</w:t>
      </w:r>
      <w:r w:rsidR="006B6B1A">
        <w:t>t a</w:t>
      </w:r>
      <w:r w:rsidRPr="003D19CA">
        <w:t xml:space="preserve"> minimum of once per registration audit cycle, unless otherwise requested or necessary, covering all applicable elements</w:t>
      </w:r>
      <w:r w:rsidR="006B6B1A">
        <w:t>,</w:t>
      </w:r>
      <w:r w:rsidRPr="003D19CA">
        <w:t xml:space="preserve"> and be performed by a function independent of the </w:t>
      </w:r>
      <w:r w:rsidR="006B6B1A" w:rsidRPr="003D19CA">
        <w:t>organ</w:t>
      </w:r>
      <w:r w:rsidR="006B6B1A">
        <w:t>is</w:t>
      </w:r>
      <w:r w:rsidR="006B6B1A" w:rsidRPr="003D19CA">
        <w:t>ation</w:t>
      </w:r>
      <w:r w:rsidRPr="003D19CA">
        <w:t>.  This audit shall be reflected in the internal audit schedule</w:t>
      </w:r>
      <w:bookmarkEnd w:id="178"/>
      <w:bookmarkEnd w:id="179"/>
      <w:r w:rsidRPr="003D19CA">
        <w:t xml:space="preserve"> as appropriate.  Some </w:t>
      </w:r>
      <w:r w:rsidR="006B6B1A" w:rsidRPr="003D19CA">
        <w:t>organi</w:t>
      </w:r>
      <w:r w:rsidR="006B6B1A">
        <w:t>s</w:t>
      </w:r>
      <w:r w:rsidR="006B6B1A" w:rsidRPr="003D19CA">
        <w:t xml:space="preserve">ations </w:t>
      </w:r>
      <w:r w:rsidRPr="003D19CA">
        <w:t>may or may not be audited annually depending upon the needs of the business and the maturity of the group.  Reviews of previous Internal audits are a part of the conduct of the internal audit function and are noted on the audit reports.</w:t>
      </w:r>
    </w:p>
    <w:p w:rsidR="005303F3" w:rsidRPr="003D19CA" w:rsidRDefault="005303F3" w:rsidP="007C0639">
      <w:pPr>
        <w:pStyle w:val="Heading2"/>
        <w:rPr>
          <w:bCs/>
          <w:lang w:val="en-GB"/>
        </w:rPr>
      </w:pPr>
      <w:r w:rsidRPr="003D19CA">
        <w:rPr>
          <w:lang w:val="en-GB"/>
        </w:rPr>
        <w:lastRenderedPageBreak/>
        <w:t>3.4.1</w:t>
      </w:r>
      <w:r w:rsidRPr="003D19CA">
        <w:rPr>
          <w:lang w:val="en-GB"/>
        </w:rPr>
        <w:tab/>
        <w:t>Elements Assessed.</w:t>
      </w:r>
    </w:p>
    <w:p w:rsidR="007C0639" w:rsidRPr="003D19CA" w:rsidRDefault="005303F3" w:rsidP="007C0639">
      <w:r w:rsidRPr="003D19CA">
        <w:t xml:space="preserve">All applicable clauses are assessed during each Internal Audit. </w:t>
      </w:r>
    </w:p>
    <w:p w:rsidR="005303F3" w:rsidRPr="003D19CA" w:rsidRDefault="005303F3" w:rsidP="007C0639">
      <w:pPr>
        <w:pStyle w:val="Heading1"/>
      </w:pPr>
      <w:bookmarkStart w:id="180" w:name="_Toc356477411"/>
      <w:bookmarkStart w:id="181" w:name="_Toc376843726"/>
      <w:bookmarkStart w:id="182" w:name="_Toc376848662"/>
      <w:bookmarkStart w:id="183" w:name="_Toc376849024"/>
      <w:bookmarkStart w:id="184" w:name="_Toc376849130"/>
      <w:bookmarkStart w:id="185" w:name="_Toc376849775"/>
      <w:bookmarkStart w:id="186" w:name="_Toc397933139"/>
      <w:bookmarkStart w:id="187" w:name="_Toc397933202"/>
      <w:bookmarkStart w:id="188" w:name="_Toc419052961"/>
      <w:bookmarkStart w:id="189" w:name="_Toc419053397"/>
      <w:bookmarkStart w:id="190" w:name="_Toc419600028"/>
      <w:bookmarkStart w:id="191" w:name="_Toc419865767"/>
      <w:bookmarkStart w:id="192" w:name="_Toc431112134"/>
      <w:bookmarkStart w:id="193" w:name="_Toc431112164"/>
      <w:bookmarkStart w:id="194" w:name="_Toc431112213"/>
      <w:bookmarkStart w:id="195" w:name="_Toc443203473"/>
      <w:bookmarkStart w:id="196" w:name="_Toc443203526"/>
      <w:bookmarkStart w:id="197" w:name="_Toc443965477"/>
      <w:bookmarkStart w:id="198" w:name="_Toc457289076"/>
      <w:bookmarkStart w:id="199" w:name="_Toc457289288"/>
      <w:bookmarkStart w:id="200" w:name="_Toc477074468"/>
      <w:bookmarkStart w:id="201" w:name="_Toc503588994"/>
      <w:bookmarkStart w:id="202" w:name="_Toc516624810"/>
      <w:bookmarkStart w:id="203" w:name="_Toc516624927"/>
      <w:bookmarkStart w:id="204" w:name="_Toc516625025"/>
      <w:r w:rsidRPr="003D19CA">
        <w:t>4.0</w:t>
      </w:r>
      <w:r w:rsidRPr="003D19CA">
        <w:tab/>
        <w:t>AUDIT PREPARATION</w:t>
      </w:r>
      <w:bookmarkEnd w:id="180"/>
    </w:p>
    <w:p w:rsidR="005303F3" w:rsidRPr="003D19CA" w:rsidRDefault="005303F3" w:rsidP="005303F3"/>
    <w:p w:rsidR="005303F3" w:rsidRPr="003D19CA" w:rsidRDefault="005303F3" w:rsidP="007C0639">
      <w:pPr>
        <w:pStyle w:val="Heading2"/>
        <w:rPr>
          <w:bCs/>
          <w:lang w:val="en-GB"/>
        </w:rPr>
      </w:pPr>
      <w:bookmarkStart w:id="205" w:name="_Toc376848663"/>
      <w:bookmarkStart w:id="206" w:name="_Toc397933140"/>
      <w:bookmarkStart w:id="207" w:name="_Toc431112135"/>
      <w:bookmarkStart w:id="208" w:name="_Toc443203474"/>
      <w:bookmarkStart w:id="209" w:name="_Toc477074469"/>
      <w:bookmarkStart w:id="210" w:name="_Toc503588995"/>
      <w:bookmarkStart w:id="211" w:name="_Toc516624811"/>
      <w:bookmarkStart w:id="212" w:name="_Toc516624928"/>
      <w:bookmarkStart w:id="213" w:name="_Toc516625026"/>
      <w:bookmarkStart w:id="214" w:name="_Toc251223363"/>
      <w:bookmarkStart w:id="215" w:name="_Toc356477412"/>
      <w:bookmarkStart w:id="216" w:name="_Toc374849825"/>
      <w:bookmarkStart w:id="217" w:name="_Toc376843727"/>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3D19CA">
        <w:rPr>
          <w:lang w:val="en-GB"/>
        </w:rPr>
        <w:t>4.1</w:t>
      </w:r>
      <w:r w:rsidRPr="003D19CA">
        <w:rPr>
          <w:lang w:val="en-GB"/>
        </w:rPr>
        <w:tab/>
        <w:t>Audit Notification</w:t>
      </w:r>
      <w:bookmarkEnd w:id="205"/>
      <w:bookmarkEnd w:id="206"/>
      <w:bookmarkEnd w:id="207"/>
      <w:bookmarkEnd w:id="208"/>
      <w:bookmarkEnd w:id="209"/>
      <w:bookmarkEnd w:id="210"/>
      <w:bookmarkEnd w:id="211"/>
      <w:bookmarkEnd w:id="212"/>
      <w:bookmarkEnd w:id="213"/>
      <w:bookmarkEnd w:id="214"/>
      <w:bookmarkEnd w:id="215"/>
    </w:p>
    <w:p w:rsidR="005303F3" w:rsidRPr="003D19CA" w:rsidRDefault="007C0639" w:rsidP="005303F3">
      <w:r w:rsidRPr="003D19CA">
        <w:t>N</w:t>
      </w:r>
      <w:r w:rsidR="005303F3" w:rsidRPr="003D19CA">
        <w:t xml:space="preserve">otification of the scheduled audit should be provided to the </w:t>
      </w:r>
      <w:r w:rsidR="006B6B1A" w:rsidRPr="003D19CA">
        <w:t>organi</w:t>
      </w:r>
      <w:r w:rsidR="006B6B1A">
        <w:t>s</w:t>
      </w:r>
      <w:r w:rsidR="006B6B1A" w:rsidRPr="003D19CA">
        <w:t xml:space="preserve">ation’s </w:t>
      </w:r>
      <w:r w:rsidR="005303F3" w:rsidRPr="003D19CA">
        <w:t>Top Management and other appropriate points of contact prior to the audit as appropriate.  The notification should include:</w:t>
      </w:r>
      <w:bookmarkEnd w:id="216"/>
      <w:bookmarkEnd w:id="217"/>
    </w:p>
    <w:p w:rsidR="005303F3" w:rsidRPr="003D19CA" w:rsidRDefault="005303F3" w:rsidP="005303F3">
      <w:pPr>
        <w:numPr>
          <w:ilvl w:val="0"/>
          <w:numId w:val="3"/>
        </w:numPr>
      </w:pPr>
      <w:bookmarkStart w:id="218" w:name="_Toc374849826"/>
      <w:bookmarkStart w:id="219" w:name="_Toc376843728"/>
      <w:r w:rsidRPr="003D19CA">
        <w:t>The date of the audit</w:t>
      </w:r>
      <w:bookmarkEnd w:id="218"/>
      <w:bookmarkEnd w:id="219"/>
    </w:p>
    <w:p w:rsidR="005303F3" w:rsidRPr="003D19CA" w:rsidRDefault="005303F3" w:rsidP="005303F3">
      <w:pPr>
        <w:numPr>
          <w:ilvl w:val="0"/>
          <w:numId w:val="3"/>
        </w:numPr>
      </w:pPr>
      <w:bookmarkStart w:id="220" w:name="_Toc374849827"/>
      <w:bookmarkStart w:id="221" w:name="_Toc376843729"/>
      <w:r w:rsidRPr="003D19CA">
        <w:t>The auditor</w:t>
      </w:r>
      <w:bookmarkEnd w:id="220"/>
      <w:bookmarkEnd w:id="221"/>
    </w:p>
    <w:p w:rsidR="005303F3" w:rsidRPr="003D19CA" w:rsidRDefault="005303F3" w:rsidP="005303F3">
      <w:pPr>
        <w:numPr>
          <w:ilvl w:val="0"/>
          <w:numId w:val="3"/>
        </w:numPr>
      </w:pPr>
      <w:r w:rsidRPr="003D19CA">
        <w:t>Areas to be audited</w:t>
      </w:r>
    </w:p>
    <w:p w:rsidR="005303F3" w:rsidRPr="003D19CA" w:rsidRDefault="005303F3" w:rsidP="005303F3">
      <w:pPr>
        <w:numPr>
          <w:ilvl w:val="0"/>
          <w:numId w:val="3"/>
        </w:numPr>
      </w:pPr>
      <w:r w:rsidRPr="003D19CA">
        <w:t>Clauses to be audited</w:t>
      </w:r>
      <w:r w:rsidR="007C0639" w:rsidRPr="003D19CA">
        <w:t xml:space="preserve"> (if the audit is broken up into multiple partial audits)</w:t>
      </w:r>
    </w:p>
    <w:p w:rsidR="005303F3" w:rsidRPr="003D19CA" w:rsidRDefault="005303F3" w:rsidP="007C0639">
      <w:pPr>
        <w:pStyle w:val="Heading2"/>
        <w:rPr>
          <w:lang w:val="en-GB"/>
        </w:rPr>
      </w:pPr>
      <w:bookmarkStart w:id="222" w:name="_Toc356477413"/>
      <w:bookmarkStart w:id="223" w:name="_Toc374849830"/>
      <w:r w:rsidRPr="003D19CA">
        <w:rPr>
          <w:lang w:val="en-GB"/>
        </w:rPr>
        <w:t>4.1.1</w:t>
      </w:r>
      <w:r w:rsidRPr="003D19CA">
        <w:rPr>
          <w:lang w:val="en-GB"/>
        </w:rPr>
        <w:tab/>
        <w:t>Schedule Modification</w:t>
      </w:r>
      <w:bookmarkEnd w:id="222"/>
    </w:p>
    <w:p w:rsidR="005303F3" w:rsidRPr="003D19CA" w:rsidRDefault="006B6B1A" w:rsidP="005303F3">
      <w:r>
        <w:t>When a</w:t>
      </w:r>
      <w:r w:rsidR="005303F3" w:rsidRPr="003D19CA">
        <w:t xml:space="preserve"> notification of the schedule date of the audit has been sent, the auditor may make modifications based upon work situations and concerns.</w:t>
      </w:r>
      <w:bookmarkEnd w:id="223"/>
      <w:r w:rsidR="005303F3" w:rsidRPr="003D19CA">
        <w:t xml:space="preserve">  When schedule modifications are requested, these can be requested by the </w:t>
      </w:r>
      <w:r w:rsidRPr="003D19CA">
        <w:t>organi</w:t>
      </w:r>
      <w:r>
        <w:t>s</w:t>
      </w:r>
      <w:r w:rsidRPr="003D19CA">
        <w:t xml:space="preserve">ation’s </w:t>
      </w:r>
      <w:r w:rsidR="007C0639" w:rsidRPr="003D19CA">
        <w:t>Top</w:t>
      </w:r>
      <w:r w:rsidR="005303F3" w:rsidRPr="003D19CA">
        <w:t xml:space="preserve"> </w:t>
      </w:r>
      <w:r w:rsidR="007C0639" w:rsidRPr="003D19CA">
        <w:t>M</w:t>
      </w:r>
      <w:r w:rsidR="005303F3" w:rsidRPr="003D19CA">
        <w:t xml:space="preserve">anagement and should be documented via E-Mail to the </w:t>
      </w:r>
      <w:r w:rsidR="007C0639" w:rsidRPr="003D19CA">
        <w:t>audit</w:t>
      </w:r>
      <w:r w:rsidR="005303F3" w:rsidRPr="003D19CA">
        <w:t xml:space="preserve"> Team for approval as well as to the </w:t>
      </w:r>
      <w:r w:rsidRPr="003D19CA">
        <w:t>organi</w:t>
      </w:r>
      <w:r>
        <w:t>s</w:t>
      </w:r>
      <w:r w:rsidRPr="003D19CA">
        <w:t xml:space="preserve">ation’s </w:t>
      </w:r>
      <w:r w:rsidR="005303F3" w:rsidRPr="003D19CA">
        <w:t>management within ample time to affect these requests, if approved.</w:t>
      </w:r>
    </w:p>
    <w:p w:rsidR="005303F3" w:rsidRPr="003D19CA" w:rsidRDefault="005303F3" w:rsidP="007C0639">
      <w:pPr>
        <w:pStyle w:val="Heading2"/>
        <w:rPr>
          <w:lang w:val="en-GB"/>
        </w:rPr>
      </w:pPr>
      <w:bookmarkStart w:id="224" w:name="_Toc376848664"/>
      <w:bookmarkStart w:id="225" w:name="_Toc397933141"/>
      <w:bookmarkStart w:id="226" w:name="_Toc431112136"/>
      <w:bookmarkStart w:id="227" w:name="_Toc443203475"/>
      <w:bookmarkStart w:id="228" w:name="_Toc477074470"/>
      <w:bookmarkStart w:id="229" w:name="_Toc503588996"/>
      <w:bookmarkStart w:id="230" w:name="_Toc516624812"/>
      <w:bookmarkStart w:id="231" w:name="_Toc516624929"/>
      <w:bookmarkStart w:id="232" w:name="_Toc516625027"/>
      <w:bookmarkStart w:id="233" w:name="_Toc251223364"/>
      <w:bookmarkStart w:id="234" w:name="_Toc356477414"/>
      <w:bookmarkStart w:id="235" w:name="_Toc376843732"/>
      <w:r w:rsidRPr="003D19CA">
        <w:rPr>
          <w:lang w:val="en-GB"/>
        </w:rPr>
        <w:t>4.2</w:t>
      </w:r>
      <w:r w:rsidRPr="003D19CA">
        <w:rPr>
          <w:lang w:val="en-GB"/>
        </w:rPr>
        <w:tab/>
        <w:t>Previous Audit Review</w:t>
      </w:r>
      <w:bookmarkEnd w:id="224"/>
      <w:bookmarkEnd w:id="225"/>
      <w:bookmarkEnd w:id="226"/>
      <w:bookmarkEnd w:id="227"/>
      <w:bookmarkEnd w:id="228"/>
      <w:bookmarkEnd w:id="229"/>
      <w:bookmarkEnd w:id="230"/>
      <w:bookmarkEnd w:id="231"/>
      <w:bookmarkEnd w:id="232"/>
      <w:bookmarkEnd w:id="233"/>
      <w:bookmarkEnd w:id="234"/>
    </w:p>
    <w:p w:rsidR="005303F3" w:rsidRPr="003D19CA" w:rsidRDefault="005303F3" w:rsidP="005303F3">
      <w:r w:rsidRPr="003D19CA">
        <w:t xml:space="preserve">Review past audit report(s) of the area to be audited.  If possible, discuss the past audit(s) with the auditor who </w:t>
      </w:r>
      <w:r w:rsidR="006B6B1A">
        <w:t xml:space="preserve">previously </w:t>
      </w:r>
      <w:r w:rsidRPr="003D19CA">
        <w:t xml:space="preserve">conducted </w:t>
      </w:r>
      <w:r w:rsidR="006B6B1A">
        <w:t>it</w:t>
      </w:r>
      <w:r w:rsidRPr="003D19CA">
        <w:t>.  Determine what, if any, corrective actions need to be verified.</w:t>
      </w:r>
      <w:bookmarkEnd w:id="235"/>
    </w:p>
    <w:p w:rsidR="005303F3" w:rsidRPr="003D19CA" w:rsidRDefault="005303F3" w:rsidP="007C0639">
      <w:pPr>
        <w:pStyle w:val="Heading1"/>
      </w:pPr>
      <w:bookmarkStart w:id="236" w:name="_Toc356477415"/>
      <w:r w:rsidRPr="003D19CA">
        <w:t>5.0</w:t>
      </w:r>
      <w:r w:rsidRPr="003D19CA">
        <w:tab/>
        <w:t>CONDUCTING THE AUDIT</w:t>
      </w:r>
      <w:bookmarkEnd w:id="236"/>
    </w:p>
    <w:p w:rsidR="005303F3" w:rsidRPr="003D19CA" w:rsidRDefault="005303F3" w:rsidP="005303F3"/>
    <w:p w:rsidR="005303F3" w:rsidRPr="003D19CA" w:rsidRDefault="005303F3" w:rsidP="007C0639">
      <w:pPr>
        <w:pStyle w:val="Heading2"/>
        <w:rPr>
          <w:lang w:val="en-GB"/>
        </w:rPr>
      </w:pPr>
      <w:bookmarkStart w:id="237" w:name="_Toc376848667"/>
      <w:bookmarkStart w:id="238" w:name="_Toc397933144"/>
      <w:bookmarkStart w:id="239" w:name="_Toc431112139"/>
      <w:bookmarkStart w:id="240" w:name="_Toc443203478"/>
      <w:bookmarkStart w:id="241" w:name="_Toc477074473"/>
      <w:bookmarkStart w:id="242" w:name="_Toc503588999"/>
      <w:bookmarkStart w:id="243" w:name="_Toc516624815"/>
      <w:bookmarkStart w:id="244" w:name="_Toc516624932"/>
      <w:bookmarkStart w:id="245" w:name="_Toc516625030"/>
      <w:bookmarkStart w:id="246" w:name="_Toc251223366"/>
      <w:bookmarkStart w:id="247" w:name="_Toc356477416"/>
      <w:bookmarkStart w:id="248" w:name="_Toc374849833"/>
      <w:bookmarkStart w:id="249" w:name="_Toc376843736"/>
      <w:r w:rsidRPr="003D19CA">
        <w:rPr>
          <w:lang w:val="en-GB"/>
        </w:rPr>
        <w:t>5.1</w:t>
      </w:r>
      <w:r w:rsidRPr="003D19CA">
        <w:rPr>
          <w:lang w:val="en-GB"/>
        </w:rPr>
        <w:tab/>
        <w:t>Beginning of Audit</w:t>
      </w:r>
      <w:bookmarkEnd w:id="237"/>
      <w:bookmarkEnd w:id="238"/>
      <w:bookmarkEnd w:id="239"/>
      <w:bookmarkEnd w:id="240"/>
      <w:bookmarkEnd w:id="241"/>
      <w:bookmarkEnd w:id="242"/>
      <w:bookmarkEnd w:id="243"/>
      <w:bookmarkEnd w:id="244"/>
      <w:bookmarkEnd w:id="245"/>
      <w:bookmarkEnd w:id="246"/>
      <w:bookmarkEnd w:id="247"/>
    </w:p>
    <w:p w:rsidR="005303F3" w:rsidRPr="003D19CA" w:rsidRDefault="005303F3" w:rsidP="005303F3">
      <w:r w:rsidRPr="003D19CA">
        <w:t xml:space="preserve">The audit begins with an opening meeting if required.  The purpose of the </w:t>
      </w:r>
      <w:bookmarkEnd w:id="248"/>
      <w:bookmarkEnd w:id="249"/>
      <w:r w:rsidRPr="003D19CA">
        <w:t xml:space="preserve">opening meeting is to identify the scope of the audit and areas of the </w:t>
      </w:r>
      <w:r w:rsidR="006B6B1A" w:rsidRPr="003D19CA">
        <w:t>organi</w:t>
      </w:r>
      <w:r w:rsidR="006B6B1A">
        <w:t>s</w:t>
      </w:r>
      <w:r w:rsidR="006B6B1A" w:rsidRPr="003D19CA">
        <w:t xml:space="preserve">ation </w:t>
      </w:r>
      <w:r w:rsidRPr="003D19CA">
        <w:t>to be audited.  Opening meetings may also be used to make adjustments to the agenda, schedule, participants to be included or other areas pertinent to the audit.</w:t>
      </w:r>
    </w:p>
    <w:p w:rsidR="005303F3" w:rsidRPr="003D19CA" w:rsidRDefault="005303F3" w:rsidP="007C0639">
      <w:pPr>
        <w:pStyle w:val="Heading2"/>
        <w:rPr>
          <w:bCs/>
          <w:lang w:val="en-GB"/>
        </w:rPr>
      </w:pPr>
      <w:bookmarkStart w:id="250" w:name="_Toc376848668"/>
      <w:bookmarkStart w:id="251" w:name="_Toc397933145"/>
      <w:bookmarkStart w:id="252" w:name="_Toc431112140"/>
      <w:bookmarkStart w:id="253" w:name="_Toc443203479"/>
      <w:bookmarkStart w:id="254" w:name="_Toc477074474"/>
      <w:bookmarkStart w:id="255" w:name="_Toc503589000"/>
      <w:bookmarkStart w:id="256" w:name="_Toc516624816"/>
      <w:bookmarkStart w:id="257" w:name="_Toc516624933"/>
      <w:bookmarkStart w:id="258" w:name="_Toc516625031"/>
      <w:bookmarkStart w:id="259" w:name="_Toc251223367"/>
      <w:bookmarkStart w:id="260" w:name="_Toc356477417"/>
      <w:bookmarkStart w:id="261" w:name="_Toc374849834"/>
      <w:bookmarkStart w:id="262" w:name="_Toc376843737"/>
      <w:r w:rsidRPr="003D19CA">
        <w:rPr>
          <w:lang w:val="en-GB"/>
        </w:rPr>
        <w:t>5.2</w:t>
      </w:r>
      <w:r w:rsidRPr="003D19CA">
        <w:rPr>
          <w:lang w:val="en-GB"/>
        </w:rPr>
        <w:tab/>
        <w:t>Audit Interviews</w:t>
      </w:r>
      <w:bookmarkEnd w:id="250"/>
      <w:bookmarkEnd w:id="251"/>
      <w:bookmarkEnd w:id="252"/>
      <w:bookmarkEnd w:id="253"/>
      <w:bookmarkEnd w:id="254"/>
      <w:bookmarkEnd w:id="255"/>
      <w:bookmarkEnd w:id="256"/>
      <w:bookmarkEnd w:id="257"/>
      <w:bookmarkEnd w:id="258"/>
      <w:bookmarkEnd w:id="259"/>
      <w:bookmarkEnd w:id="260"/>
    </w:p>
    <w:p w:rsidR="005303F3" w:rsidRPr="003D19CA" w:rsidRDefault="005303F3" w:rsidP="005303F3">
      <w:r w:rsidRPr="003D19CA">
        <w:t>The audit involves interviews with all types of personnel (which can include, but is not limited to, all levels of management, and individual contributors).</w:t>
      </w:r>
      <w:bookmarkEnd w:id="261"/>
      <w:bookmarkEnd w:id="262"/>
      <w:r w:rsidRPr="003D19CA">
        <w:t xml:space="preserve">  A random sample of interviews is performed at all levels.  The sample size may vary depending on the interview results.</w:t>
      </w:r>
    </w:p>
    <w:p w:rsidR="005303F3" w:rsidRPr="003D19CA" w:rsidRDefault="005303F3" w:rsidP="007C0639">
      <w:pPr>
        <w:pStyle w:val="Heading2"/>
        <w:rPr>
          <w:bCs/>
          <w:lang w:val="en-GB"/>
        </w:rPr>
      </w:pPr>
      <w:bookmarkStart w:id="263" w:name="_Toc356477418"/>
      <w:bookmarkStart w:id="264" w:name="_Toc374849835"/>
      <w:r w:rsidRPr="003D19CA">
        <w:rPr>
          <w:lang w:val="en-GB"/>
        </w:rPr>
        <w:lastRenderedPageBreak/>
        <w:t>5.2.1</w:t>
      </w:r>
      <w:r w:rsidRPr="003D19CA">
        <w:rPr>
          <w:lang w:val="en-GB"/>
        </w:rPr>
        <w:tab/>
        <w:t>Audit Checklist/Guidelines</w:t>
      </w:r>
      <w:bookmarkEnd w:id="263"/>
    </w:p>
    <w:p w:rsidR="005303F3" w:rsidRPr="003D19CA" w:rsidRDefault="005303F3" w:rsidP="005303F3">
      <w:r w:rsidRPr="003D19CA">
        <w:t>During the audit, the auditor may use an audit checklist or questionnaire.  The checklist or questionnaire (by clause) is intended to serve as a guideline for conducting the audit and by no means is it to restrict the scope of the audit.  Use of this checklist and/or questionnaire does not imply that every element will be audited in each audit.  The checklist and/or questionnaire and any audit notes are referred to as working papers</w:t>
      </w:r>
      <w:bookmarkEnd w:id="264"/>
      <w:r w:rsidRPr="003D19CA">
        <w:t>.  The audit checklist and/or questionnaire should indicate which clauses were audited.  The assessment of applicable clauses should be marked to identify Opportunities for Improvement (OFIs), conformances, non-conformances, and non-applicable clauses.  All sections of the checklist and/or questionnaire should be completed as appropriate.  There should be evidence that each applicable clause was audited as appropriate.  This evidence can be noted in the audit checklist and/or questionnaire.</w:t>
      </w:r>
    </w:p>
    <w:p w:rsidR="005303F3" w:rsidRPr="003D19CA" w:rsidRDefault="005303F3" w:rsidP="007C0639">
      <w:pPr>
        <w:pStyle w:val="Heading2"/>
        <w:rPr>
          <w:lang w:val="en-GB"/>
        </w:rPr>
      </w:pPr>
      <w:bookmarkStart w:id="265" w:name="_Toc356477419"/>
      <w:bookmarkStart w:id="266" w:name="_Toc374849837"/>
      <w:r w:rsidRPr="003D19CA">
        <w:rPr>
          <w:lang w:val="en-GB"/>
        </w:rPr>
        <w:t>5.2.2</w:t>
      </w:r>
      <w:r w:rsidRPr="003D19CA">
        <w:rPr>
          <w:lang w:val="en-GB"/>
        </w:rPr>
        <w:tab/>
        <w:t>Previous Audit Corrective Actions</w:t>
      </w:r>
      <w:bookmarkEnd w:id="265"/>
    </w:p>
    <w:p w:rsidR="005303F3" w:rsidRPr="003D19CA" w:rsidRDefault="005303F3" w:rsidP="005303F3">
      <w:r w:rsidRPr="003D19CA">
        <w:t>The auditor reviews corrective actions from the previous audit to ensure closure.  Any items noted as a repeat item should be escalated to the next higher level of management within the organi</w:t>
      </w:r>
      <w:r w:rsidR="0076593E">
        <w:t>s</w:t>
      </w:r>
      <w:r w:rsidRPr="003D19CA">
        <w:t>ation as appropriate.</w:t>
      </w:r>
      <w:bookmarkEnd w:id="266"/>
      <w:r w:rsidRPr="003D19CA">
        <w:t xml:space="preserve">  This should be noted in the checklist and/or questionnaire and formally documented in the audit report.  This may result in the issuance of a non-conformance (major or minor).</w:t>
      </w:r>
    </w:p>
    <w:p w:rsidR="005303F3" w:rsidRPr="003D19CA" w:rsidRDefault="005303F3" w:rsidP="00F531FA">
      <w:pPr>
        <w:pStyle w:val="Heading2"/>
        <w:rPr>
          <w:bCs/>
          <w:lang w:val="en-GB"/>
        </w:rPr>
      </w:pPr>
      <w:bookmarkStart w:id="267" w:name="_Toc376848669"/>
      <w:bookmarkStart w:id="268" w:name="_Toc397933146"/>
      <w:bookmarkStart w:id="269" w:name="_Toc431112141"/>
      <w:bookmarkStart w:id="270" w:name="_Toc443203480"/>
      <w:bookmarkStart w:id="271" w:name="_Toc477074475"/>
      <w:bookmarkStart w:id="272" w:name="_Toc503589001"/>
      <w:bookmarkStart w:id="273" w:name="_Toc516624817"/>
      <w:bookmarkStart w:id="274" w:name="_Toc516624934"/>
      <w:bookmarkStart w:id="275" w:name="_Toc516625032"/>
      <w:bookmarkStart w:id="276" w:name="_Toc251223368"/>
      <w:bookmarkStart w:id="277" w:name="_Toc356477420"/>
      <w:bookmarkStart w:id="278" w:name="_Toc374849838"/>
      <w:bookmarkStart w:id="279" w:name="_Toc376843738"/>
      <w:r w:rsidRPr="003D19CA">
        <w:rPr>
          <w:lang w:val="en-GB"/>
        </w:rPr>
        <w:t>5.3</w:t>
      </w:r>
      <w:r w:rsidRPr="003D19CA">
        <w:rPr>
          <w:lang w:val="en-GB"/>
        </w:rPr>
        <w:tab/>
        <w:t>Closing Meeting</w:t>
      </w:r>
      <w:bookmarkEnd w:id="267"/>
      <w:bookmarkEnd w:id="268"/>
      <w:bookmarkEnd w:id="269"/>
      <w:bookmarkEnd w:id="270"/>
      <w:bookmarkEnd w:id="271"/>
      <w:bookmarkEnd w:id="272"/>
      <w:bookmarkEnd w:id="273"/>
      <w:bookmarkEnd w:id="274"/>
      <w:bookmarkEnd w:id="275"/>
      <w:bookmarkEnd w:id="276"/>
      <w:bookmarkEnd w:id="277"/>
    </w:p>
    <w:p w:rsidR="005303F3" w:rsidRPr="003D19CA" w:rsidRDefault="005303F3" w:rsidP="005303F3">
      <w:r w:rsidRPr="003D19CA">
        <w:t>Upon completion of the audit, a closing meeting may be held, as appropriate, to discuss the audit results, clarify any findings, and to explain the response and follow up procedures.</w:t>
      </w:r>
      <w:bookmarkEnd w:id="278"/>
      <w:bookmarkEnd w:id="279"/>
      <w:r w:rsidRPr="003D19CA">
        <w:t xml:space="preserve">  An audit report is sent to the </w:t>
      </w:r>
      <w:r w:rsidR="006B6B1A" w:rsidRPr="003D19CA">
        <w:t>organi</w:t>
      </w:r>
      <w:r w:rsidR="006B6B1A">
        <w:t>s</w:t>
      </w:r>
      <w:r w:rsidR="006B6B1A" w:rsidRPr="003D19CA">
        <w:t xml:space="preserve">ation’s </w:t>
      </w:r>
      <w:r w:rsidRPr="003D19CA">
        <w:t>Top Management.</w:t>
      </w:r>
    </w:p>
    <w:p w:rsidR="005303F3" w:rsidRPr="003D19CA" w:rsidRDefault="005303F3" w:rsidP="00F531FA">
      <w:pPr>
        <w:pStyle w:val="Heading1"/>
      </w:pPr>
      <w:bookmarkStart w:id="280" w:name="_Toc356477421"/>
      <w:r w:rsidRPr="003D19CA">
        <w:t>6.0</w:t>
      </w:r>
      <w:r w:rsidRPr="003D19CA">
        <w:tab/>
        <w:t>AUDIT REPORT</w:t>
      </w:r>
      <w:bookmarkEnd w:id="280"/>
    </w:p>
    <w:p w:rsidR="005303F3" w:rsidRPr="003D19CA" w:rsidRDefault="005303F3" w:rsidP="005303F3"/>
    <w:p w:rsidR="005303F3" w:rsidRPr="003D19CA" w:rsidRDefault="005303F3" w:rsidP="00F531FA">
      <w:pPr>
        <w:pStyle w:val="Heading2"/>
        <w:rPr>
          <w:bCs/>
          <w:lang w:val="en-GB"/>
        </w:rPr>
      </w:pPr>
      <w:bookmarkStart w:id="281" w:name="_Toc376848671"/>
      <w:bookmarkStart w:id="282" w:name="_Toc397933148"/>
      <w:bookmarkStart w:id="283" w:name="_Toc431112143"/>
      <w:bookmarkStart w:id="284" w:name="_Toc443203482"/>
      <w:bookmarkStart w:id="285" w:name="_Toc477074477"/>
      <w:bookmarkStart w:id="286" w:name="_Toc503589003"/>
      <w:bookmarkStart w:id="287" w:name="_Toc516624819"/>
      <w:bookmarkStart w:id="288" w:name="_Toc516624936"/>
      <w:bookmarkStart w:id="289" w:name="_Toc516625034"/>
      <w:bookmarkStart w:id="290" w:name="_Toc251223370"/>
      <w:bookmarkStart w:id="291" w:name="_Toc356477422"/>
      <w:bookmarkStart w:id="292" w:name="_Toc374849841"/>
      <w:bookmarkStart w:id="293" w:name="_Toc376843740"/>
      <w:r w:rsidRPr="003D19CA">
        <w:rPr>
          <w:lang w:val="en-GB"/>
        </w:rPr>
        <w:t>6.1</w:t>
      </w:r>
      <w:r w:rsidRPr="003D19CA">
        <w:rPr>
          <w:lang w:val="en-GB"/>
        </w:rPr>
        <w:tab/>
        <w:t>Audit Report</w:t>
      </w:r>
      <w:bookmarkEnd w:id="281"/>
      <w:bookmarkEnd w:id="282"/>
      <w:bookmarkEnd w:id="283"/>
      <w:bookmarkEnd w:id="284"/>
      <w:bookmarkEnd w:id="285"/>
      <w:bookmarkEnd w:id="286"/>
      <w:bookmarkEnd w:id="287"/>
      <w:bookmarkEnd w:id="288"/>
      <w:bookmarkEnd w:id="289"/>
      <w:bookmarkEnd w:id="290"/>
      <w:bookmarkEnd w:id="291"/>
    </w:p>
    <w:p w:rsidR="005303F3" w:rsidRPr="003D19CA" w:rsidRDefault="005303F3" w:rsidP="005303F3">
      <w:r w:rsidRPr="003D19CA">
        <w:t>Generally within five working days from completion of the audit, the auditor or audit trainee will provide the auditee with an electronic or written copy of the audit report.  The audit report is comprised of two parts as detailed below.</w:t>
      </w:r>
      <w:bookmarkEnd w:id="292"/>
      <w:bookmarkEnd w:id="293"/>
    </w:p>
    <w:tbl>
      <w:tblPr>
        <w:tblW w:w="9540" w:type="dxa"/>
        <w:tblInd w:w="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150"/>
        <w:gridCol w:w="6390"/>
      </w:tblGrid>
      <w:tr w:rsidR="005303F3" w:rsidRPr="006A59CB" w:rsidTr="005B3A84">
        <w:tc>
          <w:tcPr>
            <w:tcW w:w="3150" w:type="dxa"/>
          </w:tcPr>
          <w:p w:rsidR="005303F3" w:rsidRPr="003D19CA" w:rsidRDefault="005303F3" w:rsidP="005303F3">
            <w:r w:rsidRPr="003D19CA">
              <w:rPr>
                <w:b/>
                <w:u w:val="single"/>
              </w:rPr>
              <w:t>REPORT SECTION</w:t>
            </w:r>
          </w:p>
        </w:tc>
        <w:tc>
          <w:tcPr>
            <w:tcW w:w="6390" w:type="dxa"/>
          </w:tcPr>
          <w:p w:rsidR="005303F3" w:rsidRPr="003D19CA" w:rsidRDefault="005303F3" w:rsidP="005303F3">
            <w:r w:rsidRPr="003D19CA">
              <w:rPr>
                <w:b/>
                <w:u w:val="single"/>
              </w:rPr>
              <w:t>DESCRIPTION</w:t>
            </w:r>
          </w:p>
        </w:tc>
      </w:tr>
      <w:tr w:rsidR="005303F3" w:rsidRPr="006A59CB" w:rsidTr="005B3A84">
        <w:tc>
          <w:tcPr>
            <w:tcW w:w="3150" w:type="dxa"/>
          </w:tcPr>
          <w:p w:rsidR="005303F3" w:rsidRPr="003D19CA" w:rsidRDefault="005303F3" w:rsidP="005303F3">
            <w:r w:rsidRPr="003D19CA">
              <w:rPr>
                <w:b/>
              </w:rPr>
              <w:t>1) Audit Details</w:t>
            </w:r>
          </w:p>
        </w:tc>
        <w:tc>
          <w:tcPr>
            <w:tcW w:w="6390" w:type="dxa"/>
          </w:tcPr>
          <w:p w:rsidR="005303F3" w:rsidRPr="003D19CA" w:rsidRDefault="005303F3" w:rsidP="005303F3">
            <w:pPr>
              <w:numPr>
                <w:ilvl w:val="0"/>
                <w:numId w:val="5"/>
              </w:numPr>
            </w:pPr>
            <w:r w:rsidRPr="003D19CA">
              <w:t xml:space="preserve">The audit details will contain the following: </w:t>
            </w:r>
            <w:r w:rsidRPr="003D19CA">
              <w:rPr>
                <w:b/>
                <w:bCs/>
              </w:rPr>
              <w:t xml:space="preserve">Report #- </w:t>
            </w:r>
            <w:r w:rsidRPr="003D19CA">
              <w:rPr>
                <w:bCs/>
              </w:rPr>
              <w:t>this is the control number assigned to the audit report</w:t>
            </w:r>
            <w:r w:rsidR="006B6B1A">
              <w:rPr>
                <w:bCs/>
              </w:rPr>
              <w:t>.</w:t>
            </w:r>
          </w:p>
          <w:p w:rsidR="005303F3" w:rsidRPr="003D19CA" w:rsidRDefault="005303F3" w:rsidP="005303F3">
            <w:pPr>
              <w:numPr>
                <w:ilvl w:val="0"/>
                <w:numId w:val="5"/>
              </w:numPr>
            </w:pPr>
            <w:r w:rsidRPr="003D19CA">
              <w:rPr>
                <w:b/>
                <w:bCs/>
              </w:rPr>
              <w:t>Report Issue Date</w:t>
            </w:r>
          </w:p>
          <w:p w:rsidR="005303F3" w:rsidRPr="003D19CA" w:rsidRDefault="005303F3" w:rsidP="005303F3">
            <w:pPr>
              <w:numPr>
                <w:ilvl w:val="0"/>
                <w:numId w:val="5"/>
              </w:numPr>
            </w:pPr>
            <w:r w:rsidRPr="003D19CA">
              <w:rPr>
                <w:b/>
                <w:bCs/>
              </w:rPr>
              <w:t xml:space="preserve">Response Due Date: </w:t>
            </w:r>
            <w:r w:rsidRPr="003D19CA">
              <w:rPr>
                <w:bCs/>
              </w:rPr>
              <w:t>If applicable</w:t>
            </w:r>
            <w:r w:rsidR="006B6B1A">
              <w:rPr>
                <w:bCs/>
              </w:rPr>
              <w:t>.</w:t>
            </w:r>
          </w:p>
          <w:p w:rsidR="005303F3" w:rsidRPr="003D19CA" w:rsidRDefault="005303F3" w:rsidP="005303F3">
            <w:pPr>
              <w:numPr>
                <w:ilvl w:val="0"/>
                <w:numId w:val="5"/>
              </w:numPr>
            </w:pPr>
            <w:r w:rsidRPr="003D19CA">
              <w:rPr>
                <w:b/>
                <w:bCs/>
              </w:rPr>
              <w:t>Department and Area audited</w:t>
            </w:r>
          </w:p>
          <w:p w:rsidR="005303F3" w:rsidRPr="003D19CA" w:rsidRDefault="005303F3" w:rsidP="005303F3">
            <w:pPr>
              <w:numPr>
                <w:ilvl w:val="0"/>
                <w:numId w:val="5"/>
              </w:numPr>
            </w:pPr>
            <w:r w:rsidRPr="003D19CA">
              <w:rPr>
                <w:b/>
                <w:bCs/>
              </w:rPr>
              <w:lastRenderedPageBreak/>
              <w:t>Number of managers/employees</w:t>
            </w:r>
          </w:p>
          <w:p w:rsidR="005303F3" w:rsidRPr="003D19CA" w:rsidRDefault="005303F3" w:rsidP="005303F3">
            <w:pPr>
              <w:numPr>
                <w:ilvl w:val="0"/>
                <w:numId w:val="5"/>
              </w:numPr>
              <w:rPr>
                <w:bCs/>
              </w:rPr>
            </w:pPr>
            <w:r w:rsidRPr="003D19CA">
              <w:rPr>
                <w:b/>
                <w:bCs/>
              </w:rPr>
              <w:t>Director</w:t>
            </w:r>
          </w:p>
          <w:p w:rsidR="005303F3" w:rsidRPr="003D19CA" w:rsidRDefault="005303F3" w:rsidP="005303F3">
            <w:pPr>
              <w:numPr>
                <w:ilvl w:val="0"/>
                <w:numId w:val="5"/>
              </w:numPr>
            </w:pPr>
            <w:r w:rsidRPr="003D19CA">
              <w:rPr>
                <w:b/>
                <w:bCs/>
              </w:rPr>
              <w:t>Lead auditor</w:t>
            </w:r>
          </w:p>
          <w:p w:rsidR="005303F3" w:rsidRPr="003D19CA" w:rsidRDefault="005303F3" w:rsidP="005303F3">
            <w:pPr>
              <w:numPr>
                <w:ilvl w:val="0"/>
                <w:numId w:val="5"/>
              </w:numPr>
            </w:pPr>
            <w:r w:rsidRPr="003D19CA">
              <w:rPr>
                <w:b/>
                <w:bCs/>
              </w:rPr>
              <w:t xml:space="preserve">Copies: </w:t>
            </w:r>
            <w:r w:rsidRPr="003D19CA">
              <w:rPr>
                <w:bCs/>
              </w:rPr>
              <w:t>Names of individuals receiving a copy of the audit report</w:t>
            </w:r>
            <w:r w:rsidR="006B6B1A">
              <w:rPr>
                <w:bCs/>
              </w:rPr>
              <w:t>.</w:t>
            </w:r>
          </w:p>
          <w:p w:rsidR="005303F3" w:rsidRPr="003D19CA" w:rsidRDefault="005303F3" w:rsidP="005303F3">
            <w:pPr>
              <w:numPr>
                <w:ilvl w:val="0"/>
                <w:numId w:val="5"/>
              </w:numPr>
            </w:pPr>
            <w:r w:rsidRPr="003D19CA">
              <w:rPr>
                <w:b/>
                <w:bCs/>
              </w:rPr>
              <w:t xml:space="preserve">Action Primed: </w:t>
            </w:r>
            <w:r w:rsidR="006B6B1A">
              <w:rPr>
                <w:bCs/>
              </w:rPr>
              <w:t>R</w:t>
            </w:r>
            <w:r w:rsidR="006B6B1A" w:rsidRPr="003D19CA">
              <w:rPr>
                <w:bCs/>
              </w:rPr>
              <w:t xml:space="preserve">esponsible </w:t>
            </w:r>
            <w:r w:rsidRPr="003D19CA">
              <w:rPr>
                <w:bCs/>
              </w:rPr>
              <w:t>for responding to the audit findings</w:t>
            </w:r>
            <w:r w:rsidR="006B6B1A">
              <w:rPr>
                <w:bCs/>
              </w:rPr>
              <w:t>.</w:t>
            </w:r>
          </w:p>
          <w:p w:rsidR="005303F3" w:rsidRPr="003D19CA" w:rsidRDefault="005303F3" w:rsidP="005303F3"/>
        </w:tc>
      </w:tr>
      <w:tr w:rsidR="005303F3" w:rsidRPr="006A59CB" w:rsidTr="005B3A84">
        <w:tc>
          <w:tcPr>
            <w:tcW w:w="3150" w:type="dxa"/>
          </w:tcPr>
          <w:p w:rsidR="005303F3" w:rsidRPr="003D19CA" w:rsidRDefault="005303F3" w:rsidP="005303F3">
            <w:r w:rsidRPr="003D19CA">
              <w:rPr>
                <w:b/>
              </w:rPr>
              <w:lastRenderedPageBreak/>
              <w:t>2) Audit Summary</w:t>
            </w:r>
          </w:p>
        </w:tc>
        <w:tc>
          <w:tcPr>
            <w:tcW w:w="6390" w:type="dxa"/>
          </w:tcPr>
          <w:p w:rsidR="005303F3" w:rsidRPr="003D19CA" w:rsidRDefault="005303F3" w:rsidP="005303F3">
            <w:r w:rsidRPr="003D19CA">
              <w:t>An audit summary provides the following:</w:t>
            </w:r>
          </w:p>
          <w:p w:rsidR="005303F3" w:rsidRPr="003D19CA" w:rsidRDefault="005303F3" w:rsidP="005303F3">
            <w:pPr>
              <w:numPr>
                <w:ilvl w:val="0"/>
                <w:numId w:val="6"/>
              </w:numPr>
            </w:pPr>
            <w:r w:rsidRPr="003D19CA">
              <w:rPr>
                <w:b/>
                <w:bCs/>
              </w:rPr>
              <w:t xml:space="preserve">Audit Scope: </w:t>
            </w:r>
            <w:r w:rsidR="006B6B1A" w:rsidRPr="003D19CA">
              <w:rPr>
                <w:bCs/>
              </w:rPr>
              <w:t xml:space="preserve">This </w:t>
            </w:r>
            <w:r w:rsidRPr="003D19CA">
              <w:rPr>
                <w:bCs/>
              </w:rPr>
              <w:t>outlines the intent and scope of the INTERNAL AUDIT</w:t>
            </w:r>
            <w:r w:rsidRPr="003D19CA">
              <w:t xml:space="preserve"> by identifying the ISO 9001 and/or 27001 Elements audited.  </w:t>
            </w:r>
            <w:r w:rsidR="00D614DD" w:rsidRPr="003D19CA">
              <w:t xml:space="preserve">(More than one standard can be evaluated during an audit, but this must </w:t>
            </w:r>
            <w:r w:rsidR="00D614DD">
              <w:t xml:space="preserve">be </w:t>
            </w:r>
            <w:r w:rsidR="00D614DD" w:rsidRPr="003D19CA">
              <w:t>defined in the audit scope</w:t>
            </w:r>
            <w:r w:rsidR="006B6B1A">
              <w:t>.</w:t>
            </w:r>
            <w:r w:rsidR="00D614DD" w:rsidRPr="003D19CA">
              <w:t>)</w:t>
            </w:r>
          </w:p>
          <w:p w:rsidR="005303F3" w:rsidRPr="003D19CA" w:rsidRDefault="005303F3" w:rsidP="005303F3">
            <w:pPr>
              <w:numPr>
                <w:ilvl w:val="0"/>
                <w:numId w:val="6"/>
              </w:numPr>
            </w:pPr>
            <w:r w:rsidRPr="003D19CA">
              <w:rPr>
                <w:b/>
                <w:bCs/>
              </w:rPr>
              <w:t xml:space="preserve">Processes Sampled: </w:t>
            </w:r>
            <w:r w:rsidRPr="003D19CA">
              <w:rPr>
                <w:bCs/>
              </w:rPr>
              <w:t xml:space="preserve">Identifying </w:t>
            </w:r>
            <w:r w:rsidR="006B6B1A">
              <w:rPr>
                <w:bCs/>
              </w:rPr>
              <w:t>the</w:t>
            </w:r>
            <w:r w:rsidR="006B6B1A" w:rsidRPr="003D19CA">
              <w:rPr>
                <w:bCs/>
              </w:rPr>
              <w:t xml:space="preserve"> </w:t>
            </w:r>
            <w:r w:rsidRPr="003D19CA">
              <w:rPr>
                <w:bCs/>
              </w:rPr>
              <w:t>procedures used during the assessment.</w:t>
            </w:r>
          </w:p>
          <w:p w:rsidR="005303F3" w:rsidRPr="003D19CA" w:rsidRDefault="005303F3" w:rsidP="005303F3">
            <w:pPr>
              <w:numPr>
                <w:ilvl w:val="0"/>
                <w:numId w:val="6"/>
              </w:numPr>
            </w:pPr>
            <w:r w:rsidRPr="003D19CA">
              <w:rPr>
                <w:b/>
                <w:bCs/>
              </w:rPr>
              <w:t>SUMMARY</w:t>
            </w:r>
            <w:r w:rsidR="006B6B1A">
              <w:rPr>
                <w:b/>
                <w:bCs/>
              </w:rPr>
              <w:t>:</w:t>
            </w:r>
            <w:r w:rsidRPr="003D19CA">
              <w:t xml:space="preserve"> </w:t>
            </w:r>
            <w:r w:rsidR="006B6B1A">
              <w:t>I</w:t>
            </w:r>
            <w:r w:rsidR="006B6B1A" w:rsidRPr="003D19CA">
              <w:t xml:space="preserve">nformation </w:t>
            </w:r>
            <w:r w:rsidRPr="003D19CA">
              <w:t>from the audit including the summary of findings with an executive summary.</w:t>
            </w:r>
          </w:p>
          <w:p w:rsidR="005303F3" w:rsidRPr="003D19CA" w:rsidRDefault="005303F3" w:rsidP="005303F3">
            <w:pPr>
              <w:numPr>
                <w:ilvl w:val="0"/>
                <w:numId w:val="6"/>
              </w:numPr>
            </w:pPr>
            <w:r w:rsidRPr="003D19CA">
              <w:rPr>
                <w:b/>
                <w:bCs/>
              </w:rPr>
              <w:t>Opportunities for Improvement (OFIs)</w:t>
            </w:r>
            <w:r w:rsidR="006B6B1A">
              <w:rPr>
                <w:b/>
                <w:bCs/>
              </w:rPr>
              <w:t>:</w:t>
            </w:r>
            <w:r w:rsidRPr="003D19CA">
              <w:t xml:space="preserve"> </w:t>
            </w:r>
            <w:r w:rsidR="006B6B1A">
              <w:t>I</w:t>
            </w:r>
            <w:r w:rsidR="006B6B1A" w:rsidRPr="003D19CA">
              <w:t xml:space="preserve">f </w:t>
            </w:r>
            <w:r w:rsidRPr="003D19CA">
              <w:t>applicable.</w:t>
            </w:r>
          </w:p>
          <w:p w:rsidR="005303F3" w:rsidRPr="003D19CA" w:rsidRDefault="005303F3" w:rsidP="005303F3">
            <w:pPr>
              <w:numPr>
                <w:ilvl w:val="0"/>
                <w:numId w:val="6"/>
              </w:numPr>
            </w:pPr>
            <w:r w:rsidRPr="003D19CA">
              <w:rPr>
                <w:b/>
              </w:rPr>
              <w:t>Instructions for Addressing Action Requests</w:t>
            </w:r>
            <w:r w:rsidR="006B6B1A" w:rsidRPr="006B6B1A">
              <w:rPr>
                <w:b/>
              </w:rPr>
              <w:t>:</w:t>
            </w:r>
            <w:r w:rsidR="006B6B1A" w:rsidRPr="006B6B1A">
              <w:t xml:space="preserve"> (</w:t>
            </w:r>
            <w:r w:rsidR="006B6B1A">
              <w:t>A</w:t>
            </w:r>
            <w:r w:rsidR="006B6B1A" w:rsidRPr="003D19CA">
              <w:t xml:space="preserve">s </w:t>
            </w:r>
            <w:r w:rsidRPr="003D19CA">
              <w:t>appropriate) discrepancies identified during the audit.  These discrepancies or findings must be supported by objective evidence.</w:t>
            </w:r>
          </w:p>
          <w:p w:rsidR="005303F3" w:rsidRPr="003D19CA" w:rsidRDefault="005303F3" w:rsidP="005303F3">
            <w:pPr>
              <w:numPr>
                <w:ilvl w:val="0"/>
                <w:numId w:val="6"/>
              </w:numPr>
            </w:pPr>
            <w:r w:rsidRPr="003D19CA">
              <w:rPr>
                <w:b/>
              </w:rPr>
              <w:t>Non-conformances</w:t>
            </w:r>
            <w:r w:rsidR="006B6B1A">
              <w:rPr>
                <w:b/>
              </w:rPr>
              <w:t>:</w:t>
            </w:r>
            <w:r w:rsidRPr="003D19CA">
              <w:rPr>
                <w:b/>
              </w:rPr>
              <w:t xml:space="preserve"> </w:t>
            </w:r>
            <w:r w:rsidR="006B6B1A">
              <w:t>I</w:t>
            </w:r>
            <w:r w:rsidRPr="003D19CA">
              <w:t>f applicable.</w:t>
            </w:r>
          </w:p>
          <w:p w:rsidR="005303F3" w:rsidRPr="003D19CA" w:rsidRDefault="005303F3" w:rsidP="005303F3">
            <w:pPr>
              <w:numPr>
                <w:ilvl w:val="0"/>
                <w:numId w:val="6"/>
              </w:numPr>
            </w:pPr>
            <w:r w:rsidRPr="003D19CA">
              <w:rPr>
                <w:b/>
                <w:bCs/>
              </w:rPr>
              <w:t>CONCLUSION</w:t>
            </w:r>
            <w:r w:rsidR="006B6B1A">
              <w:rPr>
                <w:b/>
                <w:bCs/>
              </w:rPr>
              <w:t>:</w:t>
            </w:r>
            <w:r w:rsidRPr="003D19CA">
              <w:t xml:space="preserve"> </w:t>
            </w:r>
            <w:r w:rsidR="006B6B1A">
              <w:t>O</w:t>
            </w:r>
            <w:r w:rsidRPr="003D19CA">
              <w:t>f the results.</w:t>
            </w:r>
          </w:p>
          <w:p w:rsidR="005303F3" w:rsidRPr="003D19CA" w:rsidRDefault="005303F3" w:rsidP="005303F3">
            <w:r w:rsidRPr="003D19CA">
              <w:rPr>
                <w:b/>
              </w:rPr>
              <w:t>NOTE:</w:t>
            </w:r>
            <w:r w:rsidRPr="003D19CA">
              <w:t xml:space="preserve">  The audit summary should be included within the audit report.</w:t>
            </w:r>
          </w:p>
        </w:tc>
      </w:tr>
    </w:tbl>
    <w:p w:rsidR="005303F3" w:rsidRPr="003D19CA" w:rsidRDefault="005303F3" w:rsidP="005303F3">
      <w:bookmarkStart w:id="294" w:name="_Toc431112144"/>
      <w:bookmarkStart w:id="295" w:name="_Toc443203483"/>
      <w:bookmarkStart w:id="296" w:name="_Toc477074478"/>
      <w:bookmarkStart w:id="297" w:name="_Toc503589004"/>
    </w:p>
    <w:p w:rsidR="005303F3" w:rsidRPr="003D19CA" w:rsidRDefault="005303F3" w:rsidP="005303F3">
      <w:r w:rsidRPr="003D19CA">
        <w:t xml:space="preserve">Audit reports, notes and all associated documentation, in any form or media, may be considered </w:t>
      </w:r>
      <w:r w:rsidR="00F531FA" w:rsidRPr="003D19CA">
        <w:t>confidential</w:t>
      </w:r>
      <w:r w:rsidRPr="003D19CA">
        <w:t xml:space="preserve"> information.  The distribution of these documents and media is controlled and available for internal use only unless special circumstances exists and are agreed upon prior to release of this information by the </w:t>
      </w:r>
      <w:r w:rsidR="00F531FA" w:rsidRPr="003D19CA">
        <w:t>audit</w:t>
      </w:r>
      <w:r w:rsidRPr="003D19CA">
        <w:t xml:space="preserve"> </w:t>
      </w:r>
      <w:r w:rsidR="006B6B1A">
        <w:t>t</w:t>
      </w:r>
      <w:r w:rsidR="006B6B1A" w:rsidRPr="003D19CA">
        <w:t>eam</w:t>
      </w:r>
      <w:r w:rsidRPr="003D19CA">
        <w:t>.</w:t>
      </w:r>
    </w:p>
    <w:p w:rsidR="005303F3" w:rsidRPr="003D19CA" w:rsidRDefault="005303F3" w:rsidP="00F531FA">
      <w:pPr>
        <w:pStyle w:val="Heading2"/>
        <w:rPr>
          <w:bCs/>
          <w:lang w:val="en-GB"/>
        </w:rPr>
      </w:pPr>
      <w:bookmarkStart w:id="298" w:name="_Toc516624820"/>
      <w:bookmarkStart w:id="299" w:name="_Toc516624937"/>
      <w:bookmarkStart w:id="300" w:name="_Toc516625035"/>
      <w:bookmarkStart w:id="301" w:name="_Toc251223371"/>
      <w:bookmarkStart w:id="302" w:name="_Toc356477423"/>
      <w:r w:rsidRPr="003D19CA">
        <w:rPr>
          <w:lang w:val="en-GB"/>
        </w:rPr>
        <w:lastRenderedPageBreak/>
        <w:t>6.2</w:t>
      </w:r>
      <w:r w:rsidRPr="003D19CA">
        <w:rPr>
          <w:lang w:val="en-GB"/>
        </w:rPr>
        <w:tab/>
        <w:t>Audit Report Approval</w:t>
      </w:r>
      <w:bookmarkEnd w:id="294"/>
      <w:bookmarkEnd w:id="295"/>
      <w:bookmarkEnd w:id="296"/>
      <w:bookmarkEnd w:id="297"/>
      <w:bookmarkEnd w:id="298"/>
      <w:bookmarkEnd w:id="299"/>
      <w:bookmarkEnd w:id="300"/>
      <w:bookmarkEnd w:id="301"/>
      <w:bookmarkEnd w:id="302"/>
    </w:p>
    <w:p w:rsidR="005303F3" w:rsidRPr="003D19CA" w:rsidRDefault="005303F3" w:rsidP="005303F3">
      <w:r w:rsidRPr="003D19CA">
        <w:t xml:space="preserve">The auditor performing the audit will approve the audit report by posting reports.  If the auditor is in qualification for lead auditor, the Lead Auditor overseeing the audit will </w:t>
      </w:r>
      <w:r w:rsidR="00D614DD" w:rsidRPr="00D614DD">
        <w:t>ensure</w:t>
      </w:r>
      <w:r w:rsidRPr="003D19CA">
        <w:t xml:space="preserve"> the report is correct with the auditor in training before posting.  Posting of the audit report in the Archer Tool system denotes approval.</w:t>
      </w:r>
    </w:p>
    <w:p w:rsidR="005303F3" w:rsidRPr="003D19CA" w:rsidRDefault="005303F3" w:rsidP="00F531FA">
      <w:pPr>
        <w:pStyle w:val="Heading1"/>
      </w:pPr>
      <w:bookmarkStart w:id="303" w:name="_Toc356477424"/>
      <w:r w:rsidRPr="003D19CA">
        <w:t>7.0</w:t>
      </w:r>
      <w:r w:rsidRPr="003D19CA">
        <w:tab/>
        <w:t>CORRECTIVE ACTION RESPONSE</w:t>
      </w:r>
      <w:bookmarkEnd w:id="303"/>
    </w:p>
    <w:p w:rsidR="005303F3" w:rsidRPr="003D19CA" w:rsidRDefault="005303F3" w:rsidP="005303F3"/>
    <w:p w:rsidR="005303F3" w:rsidRPr="003D19CA" w:rsidRDefault="005303F3" w:rsidP="00F531FA">
      <w:pPr>
        <w:pStyle w:val="Heading2"/>
        <w:rPr>
          <w:bCs/>
          <w:lang w:val="en-GB"/>
        </w:rPr>
      </w:pPr>
      <w:bookmarkStart w:id="304" w:name="_Toc376848674"/>
      <w:bookmarkStart w:id="305" w:name="_Toc397933151"/>
      <w:bookmarkStart w:id="306" w:name="_Toc431112146"/>
      <w:bookmarkStart w:id="307" w:name="_Toc443203485"/>
      <w:bookmarkStart w:id="308" w:name="_Toc477074480"/>
      <w:bookmarkStart w:id="309" w:name="_Toc503589006"/>
      <w:bookmarkStart w:id="310" w:name="_Toc516624822"/>
      <w:bookmarkStart w:id="311" w:name="_Toc516624939"/>
      <w:bookmarkStart w:id="312" w:name="_Toc516625037"/>
      <w:bookmarkStart w:id="313" w:name="_Toc251223373"/>
      <w:bookmarkStart w:id="314" w:name="_Toc356477425"/>
      <w:bookmarkStart w:id="315" w:name="_Toc374849845"/>
      <w:bookmarkStart w:id="316" w:name="_Toc376843743"/>
      <w:r w:rsidRPr="003D19CA">
        <w:rPr>
          <w:lang w:val="en-GB"/>
        </w:rPr>
        <w:t>7.1</w:t>
      </w:r>
      <w:r w:rsidRPr="003D19CA">
        <w:rPr>
          <w:lang w:val="en-GB"/>
        </w:rPr>
        <w:tab/>
        <w:t>Corrective Action Response</w:t>
      </w:r>
      <w:bookmarkEnd w:id="304"/>
      <w:bookmarkEnd w:id="305"/>
      <w:bookmarkEnd w:id="306"/>
      <w:bookmarkEnd w:id="307"/>
      <w:bookmarkEnd w:id="308"/>
      <w:bookmarkEnd w:id="309"/>
      <w:bookmarkEnd w:id="310"/>
      <w:bookmarkEnd w:id="311"/>
      <w:bookmarkEnd w:id="312"/>
      <w:bookmarkEnd w:id="313"/>
      <w:bookmarkEnd w:id="314"/>
    </w:p>
    <w:p w:rsidR="005303F3" w:rsidRPr="003D19CA" w:rsidRDefault="005303F3" w:rsidP="005303F3">
      <w:r w:rsidRPr="003D19CA">
        <w:t>Within fifteen business days from the report date, the auditee is required to respond to each non-conforming area identified in the audit report.  In this response, the auditee is provided with instructions on responding to non-conformances and opportunities for improvement.  If the non-conformance(s) cannot be corrected within fifteen working days, the corrective action response must include a date of when the corrective action will be completed.  The responses must include:</w:t>
      </w:r>
      <w:bookmarkEnd w:id="315"/>
      <w:bookmarkEnd w:id="316"/>
    </w:p>
    <w:p w:rsidR="005303F3" w:rsidRPr="003D19CA" w:rsidRDefault="005303F3" w:rsidP="003D19CA">
      <w:pPr>
        <w:ind w:left="540" w:firstLine="720"/>
      </w:pPr>
      <w:r w:rsidRPr="003D19CA">
        <w:t>-</w:t>
      </w:r>
      <w:r w:rsidRPr="003D19CA">
        <w:tab/>
      </w:r>
      <w:r w:rsidR="009F44EB">
        <w:t xml:space="preserve">    </w:t>
      </w:r>
      <w:r w:rsidRPr="003D19CA">
        <w:t>The audit finding</w:t>
      </w:r>
    </w:p>
    <w:p w:rsidR="005303F3" w:rsidRPr="003D19CA" w:rsidRDefault="005303F3" w:rsidP="005303F3">
      <w:pPr>
        <w:numPr>
          <w:ilvl w:val="0"/>
          <w:numId w:val="4"/>
        </w:numPr>
      </w:pPr>
      <w:bookmarkStart w:id="317" w:name="_Toc374849846"/>
      <w:bookmarkStart w:id="318" w:name="_Toc376843744"/>
      <w:r w:rsidRPr="003D19CA">
        <w:t>The root cause of the discrepancy</w:t>
      </w:r>
      <w:bookmarkEnd w:id="317"/>
      <w:bookmarkEnd w:id="318"/>
    </w:p>
    <w:p w:rsidR="005303F3" w:rsidRPr="003D19CA" w:rsidRDefault="005303F3" w:rsidP="005303F3">
      <w:pPr>
        <w:numPr>
          <w:ilvl w:val="0"/>
          <w:numId w:val="4"/>
        </w:numPr>
      </w:pPr>
      <w:bookmarkStart w:id="319" w:name="_Toc374849847"/>
      <w:bookmarkStart w:id="320" w:name="_Toc376843745"/>
      <w:r w:rsidRPr="003D19CA">
        <w:t>The action taken to correct the discrepancy</w:t>
      </w:r>
      <w:bookmarkEnd w:id="319"/>
      <w:bookmarkEnd w:id="320"/>
    </w:p>
    <w:p w:rsidR="005303F3" w:rsidRPr="003D19CA" w:rsidRDefault="005303F3" w:rsidP="005303F3">
      <w:pPr>
        <w:numPr>
          <w:ilvl w:val="0"/>
          <w:numId w:val="4"/>
        </w:numPr>
      </w:pPr>
      <w:bookmarkStart w:id="321" w:name="_Toc374849848"/>
      <w:bookmarkStart w:id="322" w:name="_Toc376843746"/>
      <w:r w:rsidRPr="003D19CA">
        <w:t>The prime for the corrective action</w:t>
      </w:r>
      <w:bookmarkEnd w:id="321"/>
      <w:bookmarkEnd w:id="322"/>
    </w:p>
    <w:p w:rsidR="005303F3" w:rsidRPr="003D19CA" w:rsidRDefault="005303F3" w:rsidP="005303F3">
      <w:pPr>
        <w:numPr>
          <w:ilvl w:val="0"/>
          <w:numId w:val="4"/>
        </w:numPr>
      </w:pPr>
      <w:bookmarkStart w:id="323" w:name="_Toc374849849"/>
      <w:bookmarkStart w:id="324" w:name="_Toc376843747"/>
      <w:r w:rsidRPr="003D19CA">
        <w:t>The action, which will be taken to prevent recurrence</w:t>
      </w:r>
      <w:bookmarkEnd w:id="323"/>
      <w:bookmarkEnd w:id="324"/>
      <w:r w:rsidRPr="003D19CA">
        <w:t xml:space="preserve"> with identification as to how the effectiveness of the corrective action will be measured.</w:t>
      </w:r>
    </w:p>
    <w:p w:rsidR="005303F3" w:rsidRPr="003D19CA" w:rsidRDefault="005303F3" w:rsidP="00F531FA">
      <w:pPr>
        <w:pStyle w:val="Heading2"/>
        <w:rPr>
          <w:bCs/>
          <w:lang w:val="en-GB"/>
        </w:rPr>
      </w:pPr>
      <w:bookmarkStart w:id="325" w:name="_Toc376848675"/>
      <w:bookmarkStart w:id="326" w:name="_Toc397933152"/>
      <w:bookmarkStart w:id="327" w:name="_Toc431112147"/>
      <w:bookmarkStart w:id="328" w:name="_Toc443203486"/>
      <w:bookmarkStart w:id="329" w:name="_Toc477074481"/>
      <w:bookmarkStart w:id="330" w:name="_Toc503589007"/>
      <w:bookmarkStart w:id="331" w:name="_Toc516624823"/>
      <w:bookmarkStart w:id="332" w:name="_Toc516624940"/>
      <w:bookmarkStart w:id="333" w:name="_Toc516625038"/>
      <w:bookmarkStart w:id="334" w:name="_Toc251223374"/>
      <w:bookmarkStart w:id="335" w:name="_Toc356477426"/>
      <w:bookmarkStart w:id="336" w:name="_Toc374849850"/>
      <w:bookmarkStart w:id="337" w:name="_Toc376843748"/>
      <w:r w:rsidRPr="003D19CA">
        <w:rPr>
          <w:lang w:val="en-GB"/>
        </w:rPr>
        <w:t>7.2</w:t>
      </w:r>
      <w:r w:rsidRPr="003D19CA">
        <w:rPr>
          <w:lang w:val="en-GB"/>
        </w:rPr>
        <w:tab/>
        <w:t>Extension Request</w:t>
      </w:r>
      <w:bookmarkEnd w:id="325"/>
      <w:bookmarkEnd w:id="326"/>
      <w:bookmarkEnd w:id="327"/>
      <w:bookmarkEnd w:id="328"/>
      <w:bookmarkEnd w:id="329"/>
      <w:bookmarkEnd w:id="330"/>
      <w:bookmarkEnd w:id="331"/>
      <w:bookmarkEnd w:id="332"/>
      <w:bookmarkEnd w:id="333"/>
      <w:bookmarkEnd w:id="334"/>
      <w:bookmarkEnd w:id="335"/>
    </w:p>
    <w:p w:rsidR="005303F3" w:rsidRPr="003D19CA" w:rsidRDefault="005303F3" w:rsidP="005303F3">
      <w:r w:rsidRPr="003D19CA">
        <w:t>If the corrective action response date initially submitted by the auditee cannot be met, an extension must be documented within the corrective action response.  For each finding that an extension is needed, the request should include:</w:t>
      </w:r>
      <w:bookmarkEnd w:id="336"/>
      <w:bookmarkEnd w:id="337"/>
    </w:p>
    <w:p w:rsidR="005303F3" w:rsidRPr="003D19CA" w:rsidRDefault="005303F3" w:rsidP="005303F3">
      <w:bookmarkStart w:id="338" w:name="_Toc374849851"/>
      <w:bookmarkStart w:id="339" w:name="_Toc376843749"/>
      <w:r w:rsidRPr="003D19CA">
        <w:t xml:space="preserve">- </w:t>
      </w:r>
      <w:r w:rsidRPr="003D19CA">
        <w:tab/>
        <w:t>A justification for the extension request</w:t>
      </w:r>
      <w:bookmarkEnd w:id="338"/>
      <w:bookmarkEnd w:id="339"/>
    </w:p>
    <w:p w:rsidR="005303F3" w:rsidRPr="003D19CA" w:rsidRDefault="005303F3" w:rsidP="005303F3">
      <w:bookmarkStart w:id="340" w:name="_Toc374849854"/>
      <w:bookmarkStart w:id="341" w:name="_Toc376843752"/>
      <w:r w:rsidRPr="003D19CA">
        <w:t xml:space="preserve">- </w:t>
      </w:r>
      <w:r w:rsidRPr="003D19CA">
        <w:tab/>
        <w:t>The prime for the corrective action</w:t>
      </w:r>
      <w:bookmarkEnd w:id="340"/>
      <w:bookmarkEnd w:id="341"/>
    </w:p>
    <w:p w:rsidR="005303F3" w:rsidRPr="003D19CA" w:rsidRDefault="005303F3" w:rsidP="00F531FA">
      <w:pPr>
        <w:pStyle w:val="Heading1"/>
      </w:pPr>
      <w:bookmarkStart w:id="342" w:name="_Toc356477427"/>
      <w:r w:rsidRPr="003D19CA">
        <w:t>8.0</w:t>
      </w:r>
      <w:r w:rsidRPr="003D19CA">
        <w:tab/>
        <w:t>CORRECTIVE ACTION CLOSURE</w:t>
      </w:r>
      <w:bookmarkEnd w:id="342"/>
    </w:p>
    <w:p w:rsidR="005303F3" w:rsidRPr="003D19CA" w:rsidRDefault="005303F3" w:rsidP="005303F3"/>
    <w:p w:rsidR="005303F3" w:rsidRPr="003D19CA" w:rsidRDefault="005303F3" w:rsidP="00F531FA">
      <w:pPr>
        <w:pStyle w:val="Heading2"/>
        <w:rPr>
          <w:bCs/>
          <w:lang w:val="en-GB"/>
        </w:rPr>
      </w:pPr>
      <w:bookmarkStart w:id="343" w:name="_Toc376848678"/>
      <w:bookmarkStart w:id="344" w:name="_Toc397933155"/>
      <w:bookmarkStart w:id="345" w:name="_Toc431112149"/>
      <w:bookmarkStart w:id="346" w:name="_Toc443203488"/>
      <w:bookmarkStart w:id="347" w:name="_Toc477074483"/>
      <w:bookmarkStart w:id="348" w:name="_Toc503589009"/>
      <w:bookmarkStart w:id="349" w:name="_Toc516624826"/>
      <w:bookmarkStart w:id="350" w:name="_Toc516624943"/>
      <w:bookmarkStart w:id="351" w:name="_Toc516625041"/>
      <w:bookmarkStart w:id="352" w:name="_Toc251223376"/>
      <w:bookmarkStart w:id="353" w:name="_Toc356477428"/>
      <w:bookmarkStart w:id="354" w:name="_Toc376843756"/>
      <w:r w:rsidRPr="003D19CA">
        <w:rPr>
          <w:lang w:val="en-GB"/>
        </w:rPr>
        <w:t>8.1</w:t>
      </w:r>
      <w:r w:rsidRPr="003D19CA">
        <w:rPr>
          <w:lang w:val="en-GB"/>
        </w:rPr>
        <w:tab/>
        <w:t>Corrective Action Verification</w:t>
      </w:r>
      <w:bookmarkEnd w:id="343"/>
      <w:bookmarkEnd w:id="344"/>
      <w:bookmarkEnd w:id="345"/>
      <w:bookmarkEnd w:id="346"/>
      <w:bookmarkEnd w:id="347"/>
      <w:bookmarkEnd w:id="348"/>
      <w:bookmarkEnd w:id="349"/>
      <w:bookmarkEnd w:id="350"/>
      <w:bookmarkEnd w:id="351"/>
      <w:bookmarkEnd w:id="352"/>
      <w:bookmarkEnd w:id="353"/>
    </w:p>
    <w:p w:rsidR="005303F3" w:rsidRPr="003D19CA" w:rsidRDefault="005303F3" w:rsidP="005303F3">
      <w:pPr>
        <w:rPr>
          <w:bCs/>
        </w:rPr>
      </w:pPr>
      <w:r w:rsidRPr="003D19CA">
        <w:t>An auditor will verify that an effective corrective action has been implemented.</w:t>
      </w:r>
      <w:bookmarkEnd w:id="354"/>
    </w:p>
    <w:p w:rsidR="005303F3" w:rsidRPr="003D19CA" w:rsidRDefault="005303F3" w:rsidP="00F531FA">
      <w:pPr>
        <w:pStyle w:val="Heading2"/>
        <w:rPr>
          <w:lang w:val="en-GB"/>
        </w:rPr>
      </w:pPr>
      <w:bookmarkStart w:id="355" w:name="_Toc356477429"/>
      <w:r w:rsidRPr="003D19CA">
        <w:rPr>
          <w:lang w:val="en-GB"/>
        </w:rPr>
        <w:t>8.1.1</w:t>
      </w:r>
      <w:r w:rsidRPr="003D19CA">
        <w:rPr>
          <w:lang w:val="en-GB"/>
        </w:rPr>
        <w:tab/>
        <w:t>Finding Close Out</w:t>
      </w:r>
      <w:bookmarkEnd w:id="355"/>
    </w:p>
    <w:p w:rsidR="005303F3" w:rsidRPr="003D19CA" w:rsidRDefault="005303F3" w:rsidP="005303F3">
      <w:r w:rsidRPr="003D19CA">
        <w:t xml:space="preserve">The auditor will review the corrective action response(s) and that the method used to verify effectiveness is adequate to justify closure.  </w:t>
      </w:r>
    </w:p>
    <w:p w:rsidR="005303F3" w:rsidRPr="003D19CA" w:rsidRDefault="005303F3" w:rsidP="00F531FA">
      <w:pPr>
        <w:pStyle w:val="Heading2"/>
        <w:rPr>
          <w:lang w:val="en-GB"/>
        </w:rPr>
      </w:pPr>
      <w:bookmarkStart w:id="356" w:name="_Toc356477430"/>
      <w:r w:rsidRPr="003D19CA">
        <w:rPr>
          <w:lang w:val="en-GB"/>
        </w:rPr>
        <w:lastRenderedPageBreak/>
        <w:t>8.1.2</w:t>
      </w:r>
      <w:r w:rsidRPr="003D19CA">
        <w:rPr>
          <w:lang w:val="en-GB"/>
        </w:rPr>
        <w:tab/>
        <w:t>Preventive Action Verification</w:t>
      </w:r>
      <w:bookmarkEnd w:id="356"/>
    </w:p>
    <w:p w:rsidR="005303F3" w:rsidRPr="003D19CA" w:rsidRDefault="005303F3" w:rsidP="005303F3">
      <w:r w:rsidRPr="003D19CA">
        <w:t>The verification of the “action taken to prevent recurrence” should occur in the next scheduled audit of that area providing that sufficient time has passed to collect data.  The results of the verification of effectiveness will be documented within the preventive action response and should be noted within the audit report.</w:t>
      </w:r>
    </w:p>
    <w:p w:rsidR="005303F3" w:rsidRPr="003D19CA" w:rsidRDefault="005303F3" w:rsidP="00F531FA">
      <w:pPr>
        <w:pStyle w:val="Heading2"/>
        <w:rPr>
          <w:bCs/>
          <w:lang w:val="en-GB"/>
        </w:rPr>
      </w:pPr>
      <w:bookmarkStart w:id="357" w:name="_Toc376848679"/>
      <w:bookmarkStart w:id="358" w:name="_Toc397933156"/>
      <w:bookmarkStart w:id="359" w:name="_Toc431112150"/>
      <w:bookmarkStart w:id="360" w:name="_Toc443203489"/>
      <w:bookmarkStart w:id="361" w:name="_Toc477074484"/>
      <w:bookmarkStart w:id="362" w:name="_Toc503589010"/>
      <w:bookmarkStart w:id="363" w:name="_Toc516624827"/>
      <w:bookmarkStart w:id="364" w:name="_Toc516624944"/>
      <w:bookmarkStart w:id="365" w:name="_Toc516625042"/>
      <w:bookmarkStart w:id="366" w:name="_Toc251223377"/>
      <w:bookmarkStart w:id="367" w:name="_Toc356477431"/>
      <w:bookmarkStart w:id="368" w:name="_Toc376843757"/>
      <w:r w:rsidRPr="003D19CA">
        <w:rPr>
          <w:lang w:val="en-GB"/>
        </w:rPr>
        <w:t>8.2</w:t>
      </w:r>
      <w:r w:rsidRPr="003D19CA">
        <w:rPr>
          <w:lang w:val="en-GB"/>
        </w:rPr>
        <w:tab/>
        <w:t>Corrective Action Escalation</w:t>
      </w:r>
      <w:bookmarkEnd w:id="357"/>
      <w:bookmarkEnd w:id="358"/>
      <w:bookmarkEnd w:id="359"/>
      <w:bookmarkEnd w:id="360"/>
      <w:bookmarkEnd w:id="361"/>
      <w:bookmarkEnd w:id="362"/>
      <w:bookmarkEnd w:id="363"/>
      <w:bookmarkEnd w:id="364"/>
      <w:bookmarkEnd w:id="365"/>
      <w:bookmarkEnd w:id="366"/>
      <w:bookmarkEnd w:id="367"/>
    </w:p>
    <w:p w:rsidR="005303F3" w:rsidRPr="003D19CA" w:rsidRDefault="005303F3" w:rsidP="005303F3">
      <w:r w:rsidRPr="003D19CA">
        <w:t>In the event that a corrective action has not been adequately implemented, the non-conformance will be documented and elevated to the next higher level of management for resolution.</w:t>
      </w:r>
      <w:bookmarkEnd w:id="368"/>
    </w:p>
    <w:p w:rsidR="005303F3" w:rsidRPr="003D19CA" w:rsidRDefault="005303F3" w:rsidP="00F531FA">
      <w:pPr>
        <w:pStyle w:val="Heading2"/>
        <w:rPr>
          <w:lang w:val="en-GB"/>
        </w:rPr>
      </w:pPr>
      <w:bookmarkStart w:id="369" w:name="_Toc376848680"/>
      <w:bookmarkStart w:id="370" w:name="_Toc397933157"/>
      <w:bookmarkStart w:id="371" w:name="_Toc431112151"/>
      <w:bookmarkStart w:id="372" w:name="_Toc443203490"/>
      <w:bookmarkStart w:id="373" w:name="_Toc477074485"/>
      <w:bookmarkStart w:id="374" w:name="_Toc503589011"/>
      <w:bookmarkStart w:id="375" w:name="_Toc516624828"/>
      <w:bookmarkStart w:id="376" w:name="_Toc516624945"/>
      <w:bookmarkStart w:id="377" w:name="_Toc516625043"/>
      <w:bookmarkStart w:id="378" w:name="_Toc251223378"/>
      <w:bookmarkStart w:id="379" w:name="_Toc356477432"/>
      <w:bookmarkStart w:id="380" w:name="_Toc376843758"/>
      <w:r w:rsidRPr="003D19CA">
        <w:rPr>
          <w:lang w:val="en-GB"/>
        </w:rPr>
        <w:t>8.3</w:t>
      </w:r>
      <w:r w:rsidRPr="003D19CA">
        <w:rPr>
          <w:lang w:val="en-GB"/>
        </w:rPr>
        <w:tab/>
        <w:t>Audit Closure</w:t>
      </w:r>
      <w:bookmarkEnd w:id="369"/>
      <w:bookmarkEnd w:id="370"/>
      <w:bookmarkEnd w:id="371"/>
      <w:bookmarkEnd w:id="372"/>
      <w:bookmarkEnd w:id="373"/>
      <w:bookmarkEnd w:id="374"/>
      <w:bookmarkEnd w:id="375"/>
      <w:bookmarkEnd w:id="376"/>
      <w:bookmarkEnd w:id="377"/>
      <w:bookmarkEnd w:id="378"/>
      <w:bookmarkEnd w:id="379"/>
    </w:p>
    <w:p w:rsidR="005303F3" w:rsidRPr="003D19CA" w:rsidRDefault="005303F3" w:rsidP="005303F3">
      <w:r w:rsidRPr="003D19CA">
        <w:t>When the corrective action(s) has been verified for all findings from an audit, the audit can be officially closed.  Notification of the audit closure should be made to the audit report and re-posted online or denoted.</w:t>
      </w:r>
      <w:bookmarkEnd w:id="380"/>
      <w:r w:rsidRPr="003D19CA">
        <w:t xml:space="preserve">  If there are no audit findings, the audit is officially closed once the report is distributed and no further notification of closure is required.  </w:t>
      </w:r>
    </w:p>
    <w:p w:rsidR="005303F3" w:rsidRPr="003D19CA" w:rsidRDefault="005303F3" w:rsidP="00F531FA">
      <w:pPr>
        <w:pStyle w:val="Heading1"/>
      </w:pPr>
      <w:bookmarkStart w:id="381" w:name="_Toc356477433"/>
      <w:r w:rsidRPr="003D19CA">
        <w:t>9.0</w:t>
      </w:r>
      <w:r w:rsidRPr="003D19CA">
        <w:tab/>
        <w:t>Special Circumstances</w:t>
      </w:r>
      <w:bookmarkEnd w:id="381"/>
    </w:p>
    <w:p w:rsidR="005303F3" w:rsidRPr="003D19CA" w:rsidRDefault="005303F3" w:rsidP="005303F3"/>
    <w:p w:rsidR="005303F3" w:rsidRPr="003D19CA" w:rsidRDefault="005303F3" w:rsidP="00F531FA">
      <w:pPr>
        <w:pStyle w:val="Heading2"/>
        <w:rPr>
          <w:lang w:val="en-GB"/>
        </w:rPr>
      </w:pPr>
      <w:bookmarkStart w:id="382" w:name="_Toc356477434"/>
      <w:r w:rsidRPr="003D19CA">
        <w:rPr>
          <w:lang w:val="en-GB"/>
        </w:rPr>
        <w:t>9.1</w:t>
      </w:r>
      <w:r w:rsidRPr="003D19CA">
        <w:rPr>
          <w:lang w:val="en-GB"/>
        </w:rPr>
        <w:tab/>
        <w:t>Contesting a Non-Conformance</w:t>
      </w:r>
      <w:bookmarkEnd w:id="382"/>
    </w:p>
    <w:p w:rsidR="005303F3" w:rsidRPr="003D19CA" w:rsidRDefault="005303F3" w:rsidP="005303F3">
      <w:pPr>
        <w:rPr>
          <w:i/>
          <w:iCs/>
        </w:rPr>
      </w:pPr>
      <w:r w:rsidRPr="003D19CA">
        <w:rPr>
          <w:b/>
          <w:i/>
          <w:iCs/>
        </w:rPr>
        <w:t>ALL CORRESPOND</w:t>
      </w:r>
      <w:r w:rsidR="00F531FA" w:rsidRPr="003D19CA">
        <w:rPr>
          <w:b/>
          <w:i/>
          <w:iCs/>
        </w:rPr>
        <w:t>E</w:t>
      </w:r>
      <w:r w:rsidRPr="003D19CA">
        <w:rPr>
          <w:b/>
          <w:i/>
          <w:iCs/>
        </w:rPr>
        <w:t>NCE REGARDING FORMALLY CONTESTED NON-CONFORMANCES SHALL BE MADE IN WRITING.</w:t>
      </w:r>
      <w:r w:rsidRPr="003D19CA">
        <w:rPr>
          <w:i/>
          <w:iCs/>
        </w:rPr>
        <w:t xml:space="preserve">  This includes the initial contestation as well as any subsequent dialog in order to show proper channels were followed and to document inception to completion of the issue.</w:t>
      </w:r>
    </w:p>
    <w:p w:rsidR="005303F3" w:rsidRPr="003D19CA" w:rsidRDefault="005303F3" w:rsidP="005303F3">
      <w:r w:rsidRPr="003D19CA">
        <w:t xml:space="preserve">Non-conformances noted by the internal auditor can be contested by the customer.  Contested non-conformances must be identified </w:t>
      </w:r>
      <w:r w:rsidRPr="003D19CA">
        <w:rPr>
          <w:b/>
          <w:bCs/>
        </w:rPr>
        <w:t>in writing</w:t>
      </w:r>
      <w:r w:rsidRPr="003D19CA">
        <w:t xml:space="preserve"> to the </w:t>
      </w:r>
      <w:r w:rsidR="007C0639" w:rsidRPr="003D19CA">
        <w:t>AUDIT</w:t>
      </w:r>
      <w:r w:rsidRPr="003D19CA">
        <w:t xml:space="preserve"> Team within 30 days of the receipt of the audit report or identification of the non-conformance.  The auditor finding the non-conformance shall first attempt to clarify with the contester the reasoning for the non-conformance.  If no accord can be reached, the auditor shall engage his/her teammates, management and/or external third-party auditors for review/assistance.  Agreement shall be reached and a unified stance will be taken based upon input from the reviewers.  Once an answer has been agreed upon, the auditor will respond to the contester </w:t>
      </w:r>
      <w:r w:rsidRPr="003D19CA">
        <w:rPr>
          <w:b/>
          <w:bCs/>
        </w:rPr>
        <w:t>in writing</w:t>
      </w:r>
      <w:r w:rsidRPr="003D19CA">
        <w:t xml:space="preserve"> with the decision.  The response will represent a final opinion and is not subject to further contestation.  If the recipient does not agree and/or does not implement actions as recommended by the reviewers, the contester and their group/department/function may be excluded from certification.</w:t>
      </w:r>
    </w:p>
    <w:p w:rsidR="00F531FA" w:rsidRPr="003D19CA" w:rsidRDefault="00F531FA">
      <w:bookmarkStart w:id="383" w:name="_Toc280012544"/>
      <w:bookmarkStart w:id="384" w:name="_Toc280012669"/>
      <w:bookmarkStart w:id="385" w:name="_Toc280012962"/>
      <w:bookmarkStart w:id="386" w:name="_Toc280012545"/>
      <w:bookmarkStart w:id="387" w:name="_Toc280012670"/>
      <w:bookmarkStart w:id="388" w:name="_Toc280012963"/>
      <w:bookmarkStart w:id="389" w:name="_Toc278784313"/>
      <w:bookmarkStart w:id="390" w:name="_Toc278784515"/>
      <w:bookmarkStart w:id="391" w:name="_Toc278804994"/>
      <w:bookmarkStart w:id="392" w:name="_Toc278805388"/>
      <w:bookmarkStart w:id="393" w:name="_Toc278810046"/>
      <w:bookmarkStart w:id="394" w:name="_Toc278810114"/>
      <w:bookmarkStart w:id="395" w:name="_Toc278830451"/>
      <w:bookmarkStart w:id="396" w:name="_Toc278830617"/>
      <w:bookmarkStart w:id="397" w:name="_Toc278836432"/>
      <w:bookmarkStart w:id="398" w:name="_Toc278838933"/>
      <w:bookmarkStart w:id="399" w:name="_Toc278870313"/>
      <w:bookmarkStart w:id="400" w:name="_Toc278872617"/>
      <w:bookmarkStart w:id="401" w:name="_Toc280012546"/>
      <w:bookmarkStart w:id="402" w:name="_Toc280012671"/>
      <w:bookmarkStart w:id="403" w:name="_Toc280012964"/>
      <w:bookmarkStart w:id="404" w:name="_Toc278784315"/>
      <w:bookmarkStart w:id="405" w:name="_Toc278784517"/>
      <w:bookmarkStart w:id="406" w:name="_Toc278804996"/>
      <w:bookmarkStart w:id="407" w:name="_Toc278805390"/>
      <w:bookmarkStart w:id="408" w:name="_Toc278810048"/>
      <w:bookmarkStart w:id="409" w:name="_Toc278810116"/>
      <w:bookmarkStart w:id="410" w:name="_Toc278830453"/>
      <w:bookmarkStart w:id="411" w:name="_Toc278830619"/>
      <w:bookmarkStart w:id="412" w:name="_Toc278836434"/>
      <w:bookmarkStart w:id="413" w:name="_Toc278838935"/>
      <w:bookmarkStart w:id="414" w:name="_Toc278870315"/>
      <w:bookmarkStart w:id="415" w:name="_Toc278872619"/>
      <w:bookmarkStart w:id="416" w:name="_Toc280012548"/>
      <w:bookmarkStart w:id="417" w:name="_Toc280012673"/>
      <w:bookmarkStart w:id="418" w:name="_Toc280012966"/>
      <w:bookmarkStart w:id="419" w:name="_Toc278784317"/>
      <w:bookmarkStart w:id="420" w:name="_Toc278784519"/>
      <w:bookmarkStart w:id="421" w:name="_Toc278804998"/>
      <w:bookmarkStart w:id="422" w:name="_Toc278805392"/>
      <w:bookmarkStart w:id="423" w:name="_Toc278810050"/>
      <w:bookmarkStart w:id="424" w:name="_Toc278810118"/>
      <w:bookmarkStart w:id="425" w:name="_Toc278830455"/>
      <w:bookmarkStart w:id="426" w:name="_Toc278830621"/>
      <w:bookmarkStart w:id="427" w:name="_Toc278836436"/>
      <w:bookmarkStart w:id="428" w:name="_Toc278838937"/>
      <w:bookmarkStart w:id="429" w:name="_Toc278870317"/>
      <w:bookmarkStart w:id="430" w:name="_Toc278872621"/>
      <w:bookmarkStart w:id="431" w:name="_Toc280012550"/>
      <w:bookmarkStart w:id="432" w:name="_Toc280012675"/>
      <w:bookmarkStart w:id="433" w:name="_Toc280012968"/>
      <w:bookmarkStart w:id="434" w:name="_Toc278784319"/>
      <w:bookmarkStart w:id="435" w:name="_Toc278784521"/>
      <w:bookmarkStart w:id="436" w:name="_Toc278805000"/>
      <w:bookmarkStart w:id="437" w:name="_Toc278805394"/>
      <w:bookmarkStart w:id="438" w:name="_Toc278810052"/>
      <w:bookmarkStart w:id="439" w:name="_Toc278810120"/>
      <w:bookmarkStart w:id="440" w:name="_Toc278830457"/>
      <w:bookmarkStart w:id="441" w:name="_Toc278830623"/>
      <w:bookmarkStart w:id="442" w:name="_Toc278836438"/>
      <w:bookmarkStart w:id="443" w:name="_Toc278838939"/>
      <w:bookmarkStart w:id="444" w:name="_Toc278870319"/>
      <w:bookmarkStart w:id="445" w:name="_Toc278872623"/>
      <w:bookmarkStart w:id="446" w:name="_Toc280012552"/>
      <w:bookmarkStart w:id="447" w:name="_Toc280012677"/>
      <w:bookmarkStart w:id="448" w:name="_Toc280012970"/>
      <w:bookmarkStart w:id="449" w:name="_Toc278784321"/>
      <w:bookmarkStart w:id="450" w:name="_Toc278784523"/>
      <w:bookmarkStart w:id="451" w:name="_Toc278805002"/>
      <w:bookmarkStart w:id="452" w:name="_Toc278805396"/>
      <w:bookmarkStart w:id="453" w:name="_Toc278810054"/>
      <w:bookmarkStart w:id="454" w:name="_Toc278810122"/>
      <w:bookmarkStart w:id="455" w:name="_Toc278830459"/>
      <w:bookmarkStart w:id="456" w:name="_Toc278830625"/>
      <w:bookmarkStart w:id="457" w:name="_Toc278836440"/>
      <w:bookmarkStart w:id="458" w:name="_Toc278838941"/>
      <w:bookmarkStart w:id="459" w:name="_Toc278870321"/>
      <w:bookmarkStart w:id="460" w:name="_Toc278872625"/>
      <w:bookmarkStart w:id="461" w:name="_Toc280012554"/>
      <w:bookmarkStart w:id="462" w:name="_Toc280012679"/>
      <w:bookmarkStart w:id="463" w:name="_Toc280012972"/>
      <w:bookmarkStart w:id="464" w:name="_Toc289252961"/>
      <w:bookmarkStart w:id="465" w:name="_Toc289253037"/>
      <w:bookmarkStart w:id="466" w:name="_Toc289253073"/>
      <w:bookmarkStart w:id="467" w:name="_Toc289253109"/>
      <w:bookmarkStart w:id="468" w:name="_Toc289252963"/>
      <w:bookmarkStart w:id="469" w:name="_Toc289253039"/>
      <w:bookmarkStart w:id="470" w:name="_Toc289253075"/>
      <w:bookmarkStart w:id="471" w:name="_Toc289253111"/>
      <w:bookmarkStart w:id="472" w:name="_Toc289252965"/>
      <w:bookmarkStart w:id="473" w:name="_Toc289253041"/>
      <w:bookmarkStart w:id="474" w:name="_Toc289253077"/>
      <w:bookmarkStart w:id="475" w:name="_Toc289253113"/>
      <w:bookmarkStart w:id="476" w:name="_Toc278830465"/>
      <w:bookmarkStart w:id="477" w:name="_Toc278830631"/>
      <w:bookmarkStart w:id="478" w:name="_Toc278836446"/>
      <w:bookmarkStart w:id="479" w:name="_Toc278838947"/>
      <w:bookmarkStart w:id="480" w:name="_Toc278870327"/>
      <w:bookmarkStart w:id="481" w:name="_Toc278872631"/>
      <w:bookmarkStart w:id="482" w:name="_Toc280012560"/>
      <w:bookmarkStart w:id="483" w:name="_Toc280012685"/>
      <w:bookmarkStart w:id="484" w:name="_Toc280012978"/>
      <w:bookmarkStart w:id="485" w:name="_Toc289252966"/>
      <w:bookmarkStart w:id="486" w:name="_Toc289253042"/>
      <w:bookmarkStart w:id="487" w:name="_Toc289253078"/>
      <w:bookmarkStart w:id="488" w:name="_Toc289253114"/>
      <w:bookmarkStart w:id="489" w:name="_Toc278830466"/>
      <w:bookmarkStart w:id="490" w:name="_Toc278830632"/>
      <w:bookmarkStart w:id="491" w:name="_Toc278836447"/>
      <w:bookmarkStart w:id="492" w:name="_Toc278838948"/>
      <w:bookmarkStart w:id="493" w:name="_Toc278870328"/>
      <w:bookmarkStart w:id="494" w:name="_Toc278872632"/>
      <w:bookmarkStart w:id="495" w:name="_Toc280012561"/>
      <w:bookmarkStart w:id="496" w:name="_Toc280012686"/>
      <w:bookmarkStart w:id="497" w:name="_Toc280012979"/>
      <w:bookmarkStart w:id="498" w:name="_Toc289252967"/>
      <w:bookmarkStart w:id="499" w:name="_Toc289253043"/>
      <w:bookmarkStart w:id="500" w:name="_Toc289253079"/>
      <w:bookmarkStart w:id="501" w:name="_Toc289253115"/>
      <w:bookmarkStart w:id="502" w:name="_Toc278830474"/>
      <w:bookmarkStart w:id="503" w:name="_Toc278830640"/>
      <w:bookmarkStart w:id="504" w:name="_Toc278836455"/>
      <w:bookmarkStart w:id="505" w:name="_Toc278838956"/>
      <w:bookmarkStart w:id="506" w:name="_Toc278870336"/>
      <w:bookmarkStart w:id="507" w:name="_Toc278872640"/>
      <w:bookmarkStart w:id="508" w:name="_Toc280012569"/>
      <w:bookmarkStart w:id="509" w:name="_Toc280012694"/>
      <w:bookmarkStart w:id="510" w:name="_Toc280012987"/>
      <w:bookmarkStart w:id="511" w:name="_Toc289252975"/>
      <w:bookmarkStart w:id="512" w:name="_Toc289253051"/>
      <w:bookmarkStart w:id="513" w:name="_Toc289253087"/>
      <w:bookmarkStart w:id="514" w:name="_Toc289253123"/>
      <w:bookmarkStart w:id="515" w:name="_Toc278830476"/>
      <w:bookmarkStart w:id="516" w:name="_Toc278830642"/>
      <w:bookmarkStart w:id="517" w:name="_Toc278836457"/>
      <w:bookmarkStart w:id="518" w:name="_Toc278838958"/>
      <w:bookmarkStart w:id="519" w:name="_Toc278870338"/>
      <w:bookmarkStart w:id="520" w:name="_Toc278872642"/>
      <w:bookmarkStart w:id="521" w:name="_Toc280012571"/>
      <w:bookmarkStart w:id="522" w:name="_Toc280012696"/>
      <w:bookmarkStart w:id="523" w:name="_Toc280012989"/>
      <w:bookmarkStart w:id="524" w:name="_Toc289252977"/>
      <w:bookmarkStart w:id="525" w:name="_Toc289253053"/>
      <w:bookmarkStart w:id="526" w:name="_Toc289253089"/>
      <w:bookmarkStart w:id="527" w:name="_Toc289253125"/>
      <w:bookmarkStart w:id="528" w:name="_Toc278830477"/>
      <w:bookmarkStart w:id="529" w:name="_Toc278830643"/>
      <w:bookmarkStart w:id="530" w:name="_Toc278836458"/>
      <w:bookmarkStart w:id="531" w:name="_Toc278838959"/>
      <w:bookmarkStart w:id="532" w:name="_Toc278870339"/>
      <w:bookmarkStart w:id="533" w:name="_Toc278872643"/>
      <w:bookmarkStart w:id="534" w:name="_Toc280012572"/>
      <w:bookmarkStart w:id="535" w:name="_Toc280012697"/>
      <w:bookmarkStart w:id="536" w:name="_Toc280012990"/>
      <w:bookmarkStart w:id="537" w:name="_Toc289252978"/>
      <w:bookmarkStart w:id="538" w:name="_Toc289253054"/>
      <w:bookmarkStart w:id="539" w:name="_Toc289253090"/>
      <w:bookmarkStart w:id="540" w:name="_Toc289253126"/>
      <w:bookmarkStart w:id="541" w:name="_Toc280012576"/>
      <w:bookmarkStart w:id="542" w:name="_Toc280012701"/>
      <w:bookmarkStart w:id="543" w:name="_Toc280012994"/>
      <w:bookmarkStart w:id="544" w:name="_Toc280012577"/>
      <w:bookmarkStart w:id="545" w:name="_Toc280012702"/>
      <w:bookmarkStart w:id="546" w:name="_Toc280012995"/>
      <w:bookmarkStart w:id="547" w:name="_Toc280012580"/>
      <w:bookmarkStart w:id="548" w:name="_Toc280012705"/>
      <w:bookmarkStart w:id="549" w:name="_Toc280012998"/>
      <w:bookmarkStart w:id="550" w:name="_Toc278784331"/>
      <w:bookmarkStart w:id="551" w:name="_Toc278784533"/>
      <w:bookmarkStart w:id="552" w:name="_Toc278805012"/>
      <w:bookmarkStart w:id="553" w:name="_Toc278805406"/>
      <w:bookmarkStart w:id="554" w:name="_Toc278810063"/>
      <w:bookmarkStart w:id="555" w:name="_Toc278810131"/>
      <w:bookmarkStart w:id="556" w:name="_Toc278830481"/>
      <w:bookmarkStart w:id="557" w:name="_Toc278830647"/>
      <w:bookmarkStart w:id="558" w:name="_Toc278836462"/>
      <w:bookmarkStart w:id="559" w:name="_Toc278838963"/>
      <w:bookmarkStart w:id="560" w:name="_Toc278870343"/>
      <w:bookmarkStart w:id="561" w:name="_Toc278872647"/>
      <w:bookmarkStart w:id="562" w:name="_Toc280012583"/>
      <w:bookmarkStart w:id="563" w:name="_Toc280012708"/>
      <w:bookmarkStart w:id="564" w:name="_Toc280013001"/>
      <w:bookmarkStart w:id="565" w:name="_Toc278784333"/>
      <w:bookmarkStart w:id="566" w:name="_Toc278784535"/>
      <w:bookmarkStart w:id="567" w:name="_Toc278805014"/>
      <w:bookmarkStart w:id="568" w:name="_Toc278805408"/>
      <w:bookmarkStart w:id="569" w:name="_Toc278810065"/>
      <w:bookmarkStart w:id="570" w:name="_Toc278810133"/>
      <w:bookmarkStart w:id="571" w:name="_Toc278830483"/>
      <w:bookmarkStart w:id="572" w:name="_Toc278830649"/>
      <w:bookmarkStart w:id="573" w:name="_Toc278836464"/>
      <w:bookmarkStart w:id="574" w:name="_Toc278838965"/>
      <w:bookmarkStart w:id="575" w:name="_Toc278870345"/>
      <w:bookmarkStart w:id="576" w:name="_Toc278872649"/>
      <w:bookmarkStart w:id="577" w:name="_Toc280012585"/>
      <w:bookmarkStart w:id="578" w:name="_Toc280012710"/>
      <w:bookmarkStart w:id="579" w:name="_Toc280013003"/>
      <w:bookmarkStart w:id="580" w:name="_Toc278784334"/>
      <w:bookmarkStart w:id="581" w:name="_Toc278784536"/>
      <w:bookmarkStart w:id="582" w:name="_Toc278805015"/>
      <w:bookmarkStart w:id="583" w:name="_Toc278805409"/>
      <w:bookmarkStart w:id="584" w:name="_Toc278810066"/>
      <w:bookmarkStart w:id="585" w:name="_Toc278810134"/>
      <w:bookmarkStart w:id="586" w:name="_Toc278830484"/>
      <w:bookmarkStart w:id="587" w:name="_Toc278830650"/>
      <w:bookmarkStart w:id="588" w:name="_Toc278836465"/>
      <w:bookmarkStart w:id="589" w:name="_Toc278838966"/>
      <w:bookmarkStart w:id="590" w:name="_Toc278870346"/>
      <w:bookmarkStart w:id="591" w:name="_Toc278872650"/>
      <w:bookmarkStart w:id="592" w:name="_Toc280012586"/>
      <w:bookmarkStart w:id="593" w:name="_Toc280012711"/>
      <w:bookmarkStart w:id="594" w:name="_Toc280013004"/>
      <w:bookmarkStart w:id="595" w:name="_Toc278784335"/>
      <w:bookmarkStart w:id="596" w:name="_Toc278784537"/>
      <w:bookmarkStart w:id="597" w:name="_Toc278805016"/>
      <w:bookmarkStart w:id="598" w:name="_Toc278805410"/>
      <w:bookmarkStart w:id="599" w:name="_Toc278810067"/>
      <w:bookmarkStart w:id="600" w:name="_Toc278810135"/>
      <w:bookmarkStart w:id="601" w:name="_Toc278830485"/>
      <w:bookmarkStart w:id="602" w:name="_Toc278830651"/>
      <w:bookmarkStart w:id="603" w:name="_Toc278836466"/>
      <w:bookmarkStart w:id="604" w:name="_Toc278838967"/>
      <w:bookmarkStart w:id="605" w:name="_Toc278870347"/>
      <w:bookmarkStart w:id="606" w:name="_Toc278872651"/>
      <w:bookmarkStart w:id="607" w:name="_Toc280012587"/>
      <w:bookmarkStart w:id="608" w:name="_Toc280012712"/>
      <w:bookmarkStart w:id="609" w:name="_Toc280013005"/>
      <w:bookmarkStart w:id="610" w:name="_Toc278784337"/>
      <w:bookmarkStart w:id="611" w:name="_Toc278784539"/>
      <w:bookmarkStart w:id="612" w:name="_Toc278805018"/>
      <w:bookmarkStart w:id="613" w:name="_Toc278805412"/>
      <w:bookmarkStart w:id="614" w:name="_Toc278810069"/>
      <w:bookmarkStart w:id="615" w:name="_Toc278810137"/>
      <w:bookmarkStart w:id="616" w:name="_Toc278830487"/>
      <w:bookmarkStart w:id="617" w:name="_Toc278830653"/>
      <w:bookmarkStart w:id="618" w:name="_Toc278836468"/>
      <w:bookmarkStart w:id="619" w:name="_Toc278838969"/>
      <w:bookmarkStart w:id="620" w:name="_Toc278870349"/>
      <w:bookmarkStart w:id="621" w:name="_Toc278872653"/>
      <w:bookmarkStart w:id="622" w:name="_Toc280012589"/>
      <w:bookmarkStart w:id="623" w:name="_Toc280012714"/>
      <w:bookmarkStart w:id="624" w:name="_Toc280013007"/>
      <w:bookmarkStart w:id="625" w:name="_Toc278784338"/>
      <w:bookmarkStart w:id="626" w:name="_Toc278784540"/>
      <w:bookmarkStart w:id="627" w:name="_Toc278805019"/>
      <w:bookmarkStart w:id="628" w:name="_Toc278805413"/>
      <w:bookmarkStart w:id="629" w:name="_Toc278810070"/>
      <w:bookmarkStart w:id="630" w:name="_Toc278810138"/>
      <w:bookmarkStart w:id="631" w:name="_Toc278830488"/>
      <w:bookmarkStart w:id="632" w:name="_Toc278830654"/>
      <w:bookmarkStart w:id="633" w:name="_Toc278836469"/>
      <w:bookmarkStart w:id="634" w:name="_Toc278838970"/>
      <w:bookmarkStart w:id="635" w:name="_Toc278870350"/>
      <w:bookmarkStart w:id="636" w:name="_Toc278872654"/>
      <w:bookmarkStart w:id="637" w:name="_Toc280012590"/>
      <w:bookmarkStart w:id="638" w:name="_Toc280012715"/>
      <w:bookmarkStart w:id="639" w:name="_Toc280013008"/>
      <w:bookmarkStart w:id="640" w:name="_Toc278784339"/>
      <w:bookmarkStart w:id="641" w:name="_Toc278784541"/>
      <w:bookmarkStart w:id="642" w:name="_Toc278805020"/>
      <w:bookmarkStart w:id="643" w:name="_Toc278805414"/>
      <w:bookmarkStart w:id="644" w:name="_Toc278810071"/>
      <w:bookmarkStart w:id="645" w:name="_Toc278810139"/>
      <w:bookmarkStart w:id="646" w:name="_Toc278830489"/>
      <w:bookmarkStart w:id="647" w:name="_Toc278830655"/>
      <w:bookmarkStart w:id="648" w:name="_Toc278836470"/>
      <w:bookmarkStart w:id="649" w:name="_Toc278838971"/>
      <w:bookmarkStart w:id="650" w:name="_Toc278870351"/>
      <w:bookmarkStart w:id="651" w:name="_Toc278872655"/>
      <w:bookmarkStart w:id="652" w:name="_Toc280012591"/>
      <w:bookmarkStart w:id="653" w:name="_Toc280012716"/>
      <w:bookmarkStart w:id="654" w:name="_Toc280013009"/>
      <w:bookmarkStart w:id="655" w:name="_Toc278784341"/>
      <w:bookmarkStart w:id="656" w:name="_Toc278784543"/>
      <w:bookmarkStart w:id="657" w:name="_Toc278805022"/>
      <w:bookmarkStart w:id="658" w:name="_Toc278805416"/>
      <w:bookmarkStart w:id="659" w:name="_Toc278810073"/>
      <w:bookmarkStart w:id="660" w:name="_Toc278810141"/>
      <w:bookmarkStart w:id="661" w:name="_Toc278830491"/>
      <w:bookmarkStart w:id="662" w:name="_Toc278830657"/>
      <w:bookmarkStart w:id="663" w:name="_Toc278836472"/>
      <w:bookmarkStart w:id="664" w:name="_Toc278838973"/>
      <w:bookmarkStart w:id="665" w:name="_Toc278870353"/>
      <w:bookmarkStart w:id="666" w:name="_Toc278872657"/>
      <w:bookmarkStart w:id="667" w:name="_Toc280012593"/>
      <w:bookmarkStart w:id="668" w:name="_Toc280012718"/>
      <w:bookmarkStart w:id="669" w:name="_Toc280013011"/>
      <w:bookmarkStart w:id="670" w:name="_Toc280012597"/>
      <w:bookmarkStart w:id="671" w:name="_Toc280012721"/>
      <w:bookmarkStart w:id="672" w:name="_Toc280013014"/>
      <w:bookmarkStart w:id="673" w:name="_Toc280012605"/>
      <w:bookmarkStart w:id="674" w:name="_Toc280012729"/>
      <w:bookmarkStart w:id="675" w:name="_Toc280012609"/>
      <w:bookmarkStart w:id="676" w:name="_Toc280012733"/>
      <w:bookmarkStart w:id="677" w:name="_Toc280012611"/>
      <w:bookmarkStart w:id="678" w:name="_Toc280012735"/>
      <w:bookmarkStart w:id="679" w:name="_Toc280013020"/>
      <w:bookmarkStart w:id="680" w:name="_Toc280012613"/>
      <w:bookmarkStart w:id="681" w:name="_Toc280012737"/>
      <w:bookmarkStart w:id="682" w:name="_Toc280013022"/>
      <w:bookmarkStart w:id="683" w:name="_Toc280012615"/>
      <w:bookmarkStart w:id="684" w:name="_Toc280012739"/>
      <w:bookmarkStart w:id="685" w:name="_Toc280013024"/>
      <w:bookmarkStart w:id="686" w:name="_Toc280012616"/>
      <w:bookmarkStart w:id="687" w:name="_Toc280012740"/>
      <w:bookmarkStart w:id="688" w:name="_Toc280013025"/>
      <w:bookmarkStart w:id="689" w:name="_Toc280012617"/>
      <w:bookmarkStart w:id="690" w:name="_Toc280012741"/>
      <w:bookmarkStart w:id="691" w:name="_Toc280013026"/>
      <w:bookmarkStart w:id="692" w:name="_Toc280012618"/>
      <w:bookmarkStart w:id="693" w:name="_Toc280012742"/>
      <w:bookmarkStart w:id="694" w:name="_Toc280013027"/>
      <w:bookmarkStart w:id="695" w:name="_Toc280012619"/>
      <w:bookmarkStart w:id="696" w:name="_Toc280012743"/>
      <w:bookmarkStart w:id="697" w:name="_Toc280013028"/>
      <w:bookmarkStart w:id="698" w:name="_Toc280012620"/>
      <w:bookmarkStart w:id="699" w:name="_Toc280012744"/>
      <w:bookmarkStart w:id="700" w:name="_Toc280013029"/>
      <w:bookmarkStart w:id="701" w:name="_Toc280012621"/>
      <w:bookmarkStart w:id="702" w:name="_Toc280012745"/>
      <w:bookmarkStart w:id="703" w:name="_Toc280013030"/>
      <w:bookmarkStart w:id="704" w:name="_Toc280012623"/>
      <w:bookmarkStart w:id="705" w:name="_Toc280012747"/>
      <w:bookmarkStart w:id="706" w:name="_Toc280013032"/>
      <w:bookmarkStart w:id="707" w:name="_Toc280012624"/>
      <w:bookmarkStart w:id="708" w:name="_Toc280012748"/>
      <w:bookmarkStart w:id="709" w:name="_Toc280013033"/>
      <w:bookmarkStart w:id="710" w:name="_Toc280012625"/>
      <w:bookmarkStart w:id="711" w:name="_Toc280012749"/>
      <w:bookmarkStart w:id="712" w:name="_Toc280013034"/>
      <w:bookmarkStart w:id="713" w:name="_Toc280012626"/>
      <w:bookmarkStart w:id="714" w:name="_Toc280012750"/>
      <w:bookmarkStart w:id="715" w:name="_Toc280013035"/>
      <w:bookmarkStart w:id="716" w:name="_Toc278830511"/>
      <w:bookmarkStart w:id="717" w:name="_Toc278830677"/>
      <w:bookmarkStart w:id="718" w:name="_Toc278836503"/>
      <w:bookmarkStart w:id="719" w:name="_Toc278839008"/>
      <w:bookmarkStart w:id="720" w:name="_Toc278870389"/>
      <w:bookmarkStart w:id="721" w:name="_Toc278872692"/>
      <w:bookmarkStart w:id="722" w:name="_Toc280012647"/>
      <w:bookmarkStart w:id="723" w:name="_Toc280012771"/>
      <w:bookmarkStart w:id="724" w:name="_Toc280013056"/>
      <w:bookmarkStart w:id="725" w:name="_Toc278305302"/>
      <w:bookmarkStart w:id="726" w:name="_Toc278305424"/>
      <w:bookmarkStart w:id="727" w:name="_Toc278305589"/>
      <w:bookmarkStart w:id="728" w:name="_Toc278305675"/>
      <w:bookmarkStart w:id="729" w:name="_Toc278305746"/>
      <w:bookmarkStart w:id="730" w:name="_Toc278305934"/>
      <w:bookmarkStart w:id="731" w:name="_Toc278355423"/>
      <w:bookmarkStart w:id="732" w:name="_Toc27835578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Pr="003D19CA">
        <w:br w:type="page"/>
      </w:r>
    </w:p>
    <w:p w:rsidR="00F531FA" w:rsidRPr="003D19CA" w:rsidRDefault="00F531FA" w:rsidP="00F531FA">
      <w:pPr>
        <w:pStyle w:val="Heading1"/>
      </w:pPr>
      <w:r w:rsidRPr="003D19CA">
        <w:lastRenderedPageBreak/>
        <w:t>Revision Control</w:t>
      </w:r>
    </w:p>
    <w:tbl>
      <w:tblPr>
        <w:tblW w:w="9214"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134"/>
        <w:gridCol w:w="1985"/>
        <w:gridCol w:w="4961"/>
      </w:tblGrid>
      <w:tr w:rsidR="00F531FA" w:rsidRPr="006A59CB" w:rsidTr="005B3A84">
        <w:tc>
          <w:tcPr>
            <w:tcW w:w="1134" w:type="dxa"/>
            <w:shd w:val="solid" w:color="000080" w:fill="FFFFFF"/>
            <w:vAlign w:val="center"/>
          </w:tcPr>
          <w:p w:rsidR="00F531FA" w:rsidRPr="003D19CA" w:rsidRDefault="00F531FA" w:rsidP="005B3A84">
            <w:pPr>
              <w:spacing w:before="40" w:after="40"/>
              <w:jc w:val="center"/>
              <w:rPr>
                <w:rFonts w:cs="Arial"/>
                <w:b/>
                <w:sz w:val="18"/>
              </w:rPr>
            </w:pPr>
            <w:r w:rsidRPr="003D19CA">
              <w:rPr>
                <w:rFonts w:cs="Arial"/>
                <w:b/>
                <w:sz w:val="18"/>
              </w:rPr>
              <w:t>Version</w:t>
            </w:r>
          </w:p>
        </w:tc>
        <w:tc>
          <w:tcPr>
            <w:tcW w:w="1134" w:type="dxa"/>
            <w:shd w:val="solid" w:color="000080" w:fill="FFFFFF"/>
            <w:vAlign w:val="center"/>
          </w:tcPr>
          <w:p w:rsidR="00F531FA" w:rsidRPr="003D19CA" w:rsidRDefault="00F531FA" w:rsidP="005B3A84">
            <w:pPr>
              <w:spacing w:before="40" w:after="40"/>
              <w:jc w:val="center"/>
              <w:rPr>
                <w:rFonts w:cs="Arial"/>
                <w:b/>
                <w:sz w:val="18"/>
              </w:rPr>
            </w:pPr>
            <w:r w:rsidRPr="003D19CA">
              <w:rPr>
                <w:rFonts w:cs="Arial"/>
                <w:b/>
                <w:sz w:val="18"/>
              </w:rPr>
              <w:t>Date</w:t>
            </w:r>
          </w:p>
        </w:tc>
        <w:tc>
          <w:tcPr>
            <w:tcW w:w="1985" w:type="dxa"/>
            <w:shd w:val="solid" w:color="000080" w:fill="FFFFFF"/>
            <w:vAlign w:val="center"/>
          </w:tcPr>
          <w:p w:rsidR="00F531FA" w:rsidRPr="003D19CA" w:rsidRDefault="00F531FA" w:rsidP="005B3A84">
            <w:pPr>
              <w:spacing w:before="40" w:after="40"/>
              <w:jc w:val="center"/>
              <w:rPr>
                <w:rFonts w:cs="Arial"/>
                <w:b/>
                <w:sz w:val="18"/>
              </w:rPr>
            </w:pPr>
            <w:r w:rsidRPr="003D19CA">
              <w:rPr>
                <w:rFonts w:cs="Arial"/>
                <w:b/>
                <w:sz w:val="18"/>
              </w:rPr>
              <w:t>Author</w:t>
            </w:r>
          </w:p>
        </w:tc>
        <w:tc>
          <w:tcPr>
            <w:tcW w:w="4961" w:type="dxa"/>
            <w:shd w:val="solid" w:color="000080" w:fill="FFFFFF"/>
            <w:vAlign w:val="center"/>
          </w:tcPr>
          <w:p w:rsidR="00F531FA" w:rsidRPr="003D19CA" w:rsidRDefault="00F531FA" w:rsidP="005B3A84">
            <w:pPr>
              <w:spacing w:before="40" w:after="40"/>
              <w:rPr>
                <w:rFonts w:cs="Arial"/>
                <w:b/>
                <w:sz w:val="18"/>
              </w:rPr>
            </w:pPr>
            <w:r w:rsidRPr="003D19CA">
              <w:rPr>
                <w:rFonts w:cs="Arial"/>
                <w:b/>
                <w:sz w:val="18"/>
              </w:rPr>
              <w:t>Comments</w:t>
            </w:r>
          </w:p>
        </w:tc>
      </w:tr>
      <w:tr w:rsidR="00F531FA" w:rsidRPr="006A59CB" w:rsidTr="005B3A84">
        <w:tc>
          <w:tcPr>
            <w:tcW w:w="1134" w:type="dxa"/>
            <w:vAlign w:val="center"/>
          </w:tcPr>
          <w:p w:rsidR="00F531FA" w:rsidRPr="003D19CA" w:rsidRDefault="00F531FA" w:rsidP="005B3A84">
            <w:pPr>
              <w:spacing w:before="40" w:after="40"/>
              <w:jc w:val="center"/>
              <w:rPr>
                <w:rFonts w:cs="Arial"/>
                <w:sz w:val="18"/>
              </w:rPr>
            </w:pPr>
            <w:r w:rsidRPr="003D19CA">
              <w:rPr>
                <w:rFonts w:cs="Arial"/>
                <w:sz w:val="18"/>
              </w:rPr>
              <w:t>1.0</w:t>
            </w:r>
          </w:p>
        </w:tc>
        <w:tc>
          <w:tcPr>
            <w:tcW w:w="1134" w:type="dxa"/>
            <w:vAlign w:val="center"/>
          </w:tcPr>
          <w:p w:rsidR="00F531FA" w:rsidRPr="003D19CA" w:rsidRDefault="00F531FA" w:rsidP="005B3A84">
            <w:pPr>
              <w:spacing w:before="40" w:after="40"/>
              <w:jc w:val="center"/>
              <w:rPr>
                <w:rFonts w:cs="Arial"/>
                <w:sz w:val="18"/>
                <w:szCs w:val="16"/>
              </w:rPr>
            </w:pPr>
          </w:p>
        </w:tc>
        <w:tc>
          <w:tcPr>
            <w:tcW w:w="1985" w:type="dxa"/>
            <w:vAlign w:val="center"/>
          </w:tcPr>
          <w:p w:rsidR="00F531FA" w:rsidRPr="003D19CA" w:rsidRDefault="00F531FA" w:rsidP="005B3A84">
            <w:pPr>
              <w:spacing w:before="40" w:after="40"/>
              <w:jc w:val="center"/>
              <w:rPr>
                <w:rFonts w:cs="Arial"/>
                <w:sz w:val="18"/>
              </w:rPr>
            </w:pPr>
          </w:p>
        </w:tc>
        <w:tc>
          <w:tcPr>
            <w:tcW w:w="4961" w:type="dxa"/>
            <w:vAlign w:val="center"/>
          </w:tcPr>
          <w:p w:rsidR="00F531FA" w:rsidRPr="003D19CA" w:rsidRDefault="00F531FA" w:rsidP="005B3A84">
            <w:pPr>
              <w:spacing w:before="40" w:after="40"/>
              <w:rPr>
                <w:rFonts w:cs="Arial"/>
                <w:sz w:val="18"/>
              </w:rPr>
            </w:pPr>
          </w:p>
        </w:tc>
      </w:tr>
      <w:tr w:rsidR="00F531FA" w:rsidRPr="006A59CB" w:rsidTr="005B3A84">
        <w:tc>
          <w:tcPr>
            <w:tcW w:w="1134" w:type="dxa"/>
            <w:vAlign w:val="center"/>
          </w:tcPr>
          <w:p w:rsidR="00F531FA" w:rsidRPr="003D19CA" w:rsidRDefault="00F531FA" w:rsidP="005B3A84">
            <w:pPr>
              <w:spacing w:before="40" w:after="40"/>
              <w:jc w:val="center"/>
              <w:rPr>
                <w:rFonts w:cs="Arial"/>
              </w:rPr>
            </w:pPr>
          </w:p>
        </w:tc>
        <w:tc>
          <w:tcPr>
            <w:tcW w:w="1134" w:type="dxa"/>
            <w:vAlign w:val="center"/>
          </w:tcPr>
          <w:p w:rsidR="00F531FA" w:rsidRPr="003D19CA" w:rsidRDefault="00F531FA" w:rsidP="005B3A84">
            <w:pPr>
              <w:spacing w:before="40" w:after="40"/>
              <w:jc w:val="center"/>
              <w:rPr>
                <w:rFonts w:cs="Arial"/>
                <w:sz w:val="20"/>
                <w:szCs w:val="16"/>
              </w:rPr>
            </w:pPr>
          </w:p>
        </w:tc>
        <w:tc>
          <w:tcPr>
            <w:tcW w:w="1985" w:type="dxa"/>
            <w:vAlign w:val="center"/>
          </w:tcPr>
          <w:p w:rsidR="00F531FA" w:rsidRPr="003D19CA" w:rsidRDefault="00F531FA" w:rsidP="005B3A84">
            <w:pPr>
              <w:spacing w:before="40" w:after="40"/>
              <w:jc w:val="center"/>
              <w:rPr>
                <w:rFonts w:cs="Arial"/>
              </w:rPr>
            </w:pPr>
          </w:p>
        </w:tc>
        <w:tc>
          <w:tcPr>
            <w:tcW w:w="4961" w:type="dxa"/>
            <w:vAlign w:val="center"/>
          </w:tcPr>
          <w:p w:rsidR="00F531FA" w:rsidRPr="003D19CA" w:rsidRDefault="00F531FA" w:rsidP="005B3A84">
            <w:pPr>
              <w:spacing w:before="40" w:after="40"/>
              <w:rPr>
                <w:rFonts w:cs="Arial"/>
              </w:rPr>
            </w:pPr>
          </w:p>
        </w:tc>
      </w:tr>
      <w:tr w:rsidR="00F531FA" w:rsidRPr="006A59CB" w:rsidTr="005B3A84">
        <w:tc>
          <w:tcPr>
            <w:tcW w:w="1134" w:type="dxa"/>
            <w:vAlign w:val="center"/>
          </w:tcPr>
          <w:p w:rsidR="00F531FA" w:rsidRPr="003D19CA" w:rsidRDefault="00F531FA" w:rsidP="005B3A84">
            <w:pPr>
              <w:spacing w:before="40" w:after="40"/>
              <w:jc w:val="center"/>
              <w:rPr>
                <w:rFonts w:cs="Arial"/>
              </w:rPr>
            </w:pPr>
          </w:p>
        </w:tc>
        <w:tc>
          <w:tcPr>
            <w:tcW w:w="1134" w:type="dxa"/>
            <w:vAlign w:val="center"/>
          </w:tcPr>
          <w:p w:rsidR="00F531FA" w:rsidRPr="003D19CA" w:rsidRDefault="00F531FA" w:rsidP="005B3A84">
            <w:pPr>
              <w:spacing w:before="40" w:after="40"/>
              <w:jc w:val="center"/>
              <w:rPr>
                <w:rFonts w:cs="Arial"/>
                <w:sz w:val="20"/>
                <w:szCs w:val="16"/>
              </w:rPr>
            </w:pPr>
          </w:p>
        </w:tc>
        <w:tc>
          <w:tcPr>
            <w:tcW w:w="1985" w:type="dxa"/>
            <w:vAlign w:val="center"/>
          </w:tcPr>
          <w:p w:rsidR="00F531FA" w:rsidRPr="003D19CA" w:rsidRDefault="00F531FA" w:rsidP="005B3A84">
            <w:pPr>
              <w:spacing w:before="40" w:after="40"/>
              <w:jc w:val="center"/>
              <w:rPr>
                <w:rFonts w:cs="Arial"/>
              </w:rPr>
            </w:pPr>
          </w:p>
        </w:tc>
        <w:tc>
          <w:tcPr>
            <w:tcW w:w="4961" w:type="dxa"/>
            <w:vAlign w:val="center"/>
          </w:tcPr>
          <w:p w:rsidR="00F531FA" w:rsidRPr="003D19CA" w:rsidRDefault="00F531FA" w:rsidP="005B3A84">
            <w:pPr>
              <w:spacing w:before="40" w:after="40"/>
              <w:rPr>
                <w:rFonts w:cs="Arial"/>
              </w:rPr>
            </w:pPr>
          </w:p>
        </w:tc>
      </w:tr>
      <w:tr w:rsidR="00F531FA" w:rsidRPr="006A59CB" w:rsidTr="005B3A84">
        <w:tc>
          <w:tcPr>
            <w:tcW w:w="1134" w:type="dxa"/>
            <w:vAlign w:val="center"/>
          </w:tcPr>
          <w:p w:rsidR="00F531FA" w:rsidRPr="003D19CA" w:rsidRDefault="00F531FA" w:rsidP="005B3A84">
            <w:pPr>
              <w:spacing w:before="40" w:after="40"/>
              <w:jc w:val="center"/>
              <w:rPr>
                <w:rFonts w:cs="Arial"/>
              </w:rPr>
            </w:pPr>
          </w:p>
        </w:tc>
        <w:tc>
          <w:tcPr>
            <w:tcW w:w="1134" w:type="dxa"/>
            <w:vAlign w:val="center"/>
          </w:tcPr>
          <w:p w:rsidR="00F531FA" w:rsidRPr="003D19CA" w:rsidRDefault="00F531FA" w:rsidP="005B3A84">
            <w:pPr>
              <w:spacing w:before="40" w:after="40"/>
              <w:jc w:val="center"/>
              <w:rPr>
                <w:rFonts w:cs="Arial"/>
                <w:sz w:val="16"/>
                <w:szCs w:val="16"/>
              </w:rPr>
            </w:pPr>
          </w:p>
        </w:tc>
        <w:tc>
          <w:tcPr>
            <w:tcW w:w="1985" w:type="dxa"/>
            <w:vAlign w:val="center"/>
          </w:tcPr>
          <w:p w:rsidR="00F531FA" w:rsidRPr="003D19CA" w:rsidRDefault="00F531FA" w:rsidP="005B3A84">
            <w:pPr>
              <w:spacing w:before="40" w:after="40"/>
              <w:jc w:val="center"/>
              <w:rPr>
                <w:rFonts w:cs="Arial"/>
              </w:rPr>
            </w:pPr>
          </w:p>
        </w:tc>
        <w:tc>
          <w:tcPr>
            <w:tcW w:w="4961" w:type="dxa"/>
            <w:vAlign w:val="center"/>
          </w:tcPr>
          <w:p w:rsidR="00F531FA" w:rsidRPr="003D19CA" w:rsidRDefault="00F531FA" w:rsidP="005B3A84">
            <w:pPr>
              <w:spacing w:before="40" w:after="40"/>
              <w:ind w:left="360"/>
              <w:rPr>
                <w:rFonts w:cs="Arial"/>
              </w:rPr>
            </w:pPr>
          </w:p>
        </w:tc>
      </w:tr>
    </w:tbl>
    <w:p w:rsidR="00F531FA" w:rsidRPr="003D19CA" w:rsidRDefault="00F531FA" w:rsidP="00F531FA">
      <w:pPr>
        <w:spacing w:before="40" w:after="60"/>
        <w:jc w:val="both"/>
        <w:rPr>
          <w:rFonts w:cs="Arial"/>
        </w:rPr>
      </w:pPr>
    </w:p>
    <w:p w:rsidR="00F531FA" w:rsidRPr="003D19CA" w:rsidRDefault="00F531FA" w:rsidP="00F531FA">
      <w:pPr>
        <w:pStyle w:val="Heading1"/>
      </w:pPr>
      <w:bookmarkStart w:id="733" w:name="_Toc268165678"/>
      <w:bookmarkStart w:id="734" w:name="_Toc346003396"/>
      <w:bookmarkStart w:id="735" w:name="_Toc346183621"/>
      <w:bookmarkStart w:id="736" w:name="_Toc485973329"/>
      <w:r w:rsidRPr="003D19CA">
        <w:t>Approval</w:t>
      </w:r>
      <w:bookmarkEnd w:id="733"/>
      <w:bookmarkEnd w:id="734"/>
      <w:bookmarkEnd w:id="735"/>
      <w:bookmarkEnd w:id="736"/>
    </w:p>
    <w:tbl>
      <w:tblPr>
        <w:tblW w:w="9180"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566"/>
        <w:gridCol w:w="2520"/>
        <w:gridCol w:w="3960"/>
      </w:tblGrid>
      <w:tr w:rsidR="00F531FA" w:rsidRPr="006A59CB" w:rsidTr="005B3A84">
        <w:tc>
          <w:tcPr>
            <w:tcW w:w="1134" w:type="dxa"/>
            <w:shd w:val="solid" w:color="000080" w:fill="FFFFFF"/>
            <w:vAlign w:val="center"/>
          </w:tcPr>
          <w:p w:rsidR="00F531FA" w:rsidRPr="003D19CA" w:rsidRDefault="00F531FA" w:rsidP="005B3A84">
            <w:pPr>
              <w:spacing w:before="40" w:after="40"/>
              <w:jc w:val="center"/>
              <w:rPr>
                <w:rFonts w:cs="Arial"/>
                <w:b/>
              </w:rPr>
            </w:pPr>
            <w:r w:rsidRPr="003D19CA">
              <w:rPr>
                <w:rFonts w:cs="Arial"/>
                <w:b/>
              </w:rPr>
              <w:t>Version</w:t>
            </w:r>
          </w:p>
        </w:tc>
        <w:tc>
          <w:tcPr>
            <w:tcW w:w="1566" w:type="dxa"/>
            <w:shd w:val="solid" w:color="000080" w:fill="FFFFFF"/>
            <w:vAlign w:val="center"/>
          </w:tcPr>
          <w:p w:rsidR="00F531FA" w:rsidRPr="003D19CA" w:rsidRDefault="00F531FA" w:rsidP="005B3A84">
            <w:pPr>
              <w:spacing w:before="40" w:after="40"/>
              <w:jc w:val="center"/>
              <w:rPr>
                <w:rFonts w:cs="Arial"/>
                <w:b/>
              </w:rPr>
            </w:pPr>
            <w:r w:rsidRPr="003D19CA">
              <w:rPr>
                <w:rFonts w:cs="Arial"/>
                <w:b/>
              </w:rPr>
              <w:t>Date</w:t>
            </w:r>
          </w:p>
        </w:tc>
        <w:tc>
          <w:tcPr>
            <w:tcW w:w="2520" w:type="dxa"/>
            <w:shd w:val="solid" w:color="000080" w:fill="FFFFFF"/>
            <w:vAlign w:val="center"/>
          </w:tcPr>
          <w:p w:rsidR="00F531FA" w:rsidRPr="003D19CA" w:rsidRDefault="00F531FA" w:rsidP="005B3A84">
            <w:pPr>
              <w:spacing w:before="40" w:after="40"/>
              <w:jc w:val="center"/>
              <w:rPr>
                <w:rFonts w:cs="Arial"/>
                <w:b/>
              </w:rPr>
            </w:pPr>
            <w:r w:rsidRPr="003D19CA">
              <w:rPr>
                <w:rFonts w:cs="Arial"/>
                <w:b/>
              </w:rPr>
              <w:t>Approved By</w:t>
            </w:r>
          </w:p>
        </w:tc>
        <w:tc>
          <w:tcPr>
            <w:tcW w:w="3960" w:type="dxa"/>
            <w:shd w:val="solid" w:color="000080" w:fill="FFFFFF"/>
            <w:vAlign w:val="center"/>
          </w:tcPr>
          <w:p w:rsidR="00F531FA" w:rsidRPr="003D19CA" w:rsidRDefault="00F531FA" w:rsidP="005B3A84">
            <w:pPr>
              <w:spacing w:before="40" w:after="40"/>
              <w:rPr>
                <w:rFonts w:cs="Arial"/>
                <w:b/>
              </w:rPr>
            </w:pPr>
            <w:r w:rsidRPr="003D19CA">
              <w:rPr>
                <w:rFonts w:cs="Arial"/>
                <w:b/>
              </w:rPr>
              <w:t>Team/Function</w:t>
            </w:r>
          </w:p>
        </w:tc>
      </w:tr>
      <w:tr w:rsidR="00F531FA" w:rsidRPr="006A59CB" w:rsidTr="005B3A84">
        <w:tc>
          <w:tcPr>
            <w:tcW w:w="1134" w:type="dxa"/>
            <w:vAlign w:val="center"/>
          </w:tcPr>
          <w:p w:rsidR="00F531FA" w:rsidRPr="003D19CA" w:rsidRDefault="00F531FA" w:rsidP="005B3A84">
            <w:pPr>
              <w:spacing w:before="40" w:after="40"/>
              <w:jc w:val="center"/>
              <w:rPr>
                <w:rFonts w:cs="Arial"/>
                <w:sz w:val="18"/>
                <w:szCs w:val="16"/>
              </w:rPr>
            </w:pPr>
            <w:r w:rsidRPr="003D19CA">
              <w:rPr>
                <w:rFonts w:cs="Arial"/>
                <w:sz w:val="18"/>
                <w:szCs w:val="16"/>
              </w:rPr>
              <w:t>1.0</w:t>
            </w:r>
          </w:p>
        </w:tc>
        <w:tc>
          <w:tcPr>
            <w:tcW w:w="1566" w:type="dxa"/>
            <w:vAlign w:val="center"/>
          </w:tcPr>
          <w:p w:rsidR="00F531FA" w:rsidRPr="003D19CA" w:rsidRDefault="00F531FA" w:rsidP="005B3A84">
            <w:pPr>
              <w:spacing w:before="40" w:after="40"/>
              <w:jc w:val="center"/>
              <w:rPr>
                <w:rFonts w:cs="Arial"/>
                <w:sz w:val="18"/>
                <w:szCs w:val="16"/>
              </w:rPr>
            </w:pPr>
          </w:p>
        </w:tc>
        <w:tc>
          <w:tcPr>
            <w:tcW w:w="2520" w:type="dxa"/>
            <w:vAlign w:val="center"/>
          </w:tcPr>
          <w:p w:rsidR="00F531FA" w:rsidRPr="003D19CA" w:rsidRDefault="00F531FA" w:rsidP="005B3A84">
            <w:pPr>
              <w:spacing w:before="40" w:after="40"/>
              <w:jc w:val="center"/>
              <w:rPr>
                <w:rFonts w:cs="Arial"/>
                <w:sz w:val="18"/>
                <w:szCs w:val="16"/>
              </w:rPr>
            </w:pPr>
          </w:p>
        </w:tc>
        <w:tc>
          <w:tcPr>
            <w:tcW w:w="3960" w:type="dxa"/>
            <w:vAlign w:val="center"/>
          </w:tcPr>
          <w:p w:rsidR="00F531FA" w:rsidRPr="003D19CA" w:rsidRDefault="00F531FA" w:rsidP="005B3A84">
            <w:pPr>
              <w:spacing w:before="40" w:after="40"/>
              <w:rPr>
                <w:rFonts w:cs="Arial"/>
                <w:sz w:val="18"/>
                <w:szCs w:val="16"/>
              </w:rPr>
            </w:pPr>
          </w:p>
        </w:tc>
      </w:tr>
      <w:tr w:rsidR="00F531FA" w:rsidRPr="006A59CB" w:rsidTr="005B3A84">
        <w:tc>
          <w:tcPr>
            <w:tcW w:w="1134" w:type="dxa"/>
            <w:vAlign w:val="center"/>
          </w:tcPr>
          <w:p w:rsidR="00F531FA" w:rsidRPr="003D19CA" w:rsidRDefault="00F531FA" w:rsidP="005B3A84">
            <w:pPr>
              <w:spacing w:before="40" w:after="40"/>
              <w:jc w:val="center"/>
              <w:rPr>
                <w:rFonts w:cs="Arial"/>
                <w:sz w:val="16"/>
                <w:szCs w:val="16"/>
              </w:rPr>
            </w:pPr>
          </w:p>
        </w:tc>
        <w:tc>
          <w:tcPr>
            <w:tcW w:w="1566" w:type="dxa"/>
            <w:vAlign w:val="center"/>
          </w:tcPr>
          <w:p w:rsidR="00F531FA" w:rsidRPr="003D19CA" w:rsidRDefault="00F531FA" w:rsidP="005B3A84">
            <w:pPr>
              <w:spacing w:before="40" w:after="40"/>
              <w:jc w:val="center"/>
              <w:rPr>
                <w:rFonts w:cs="Arial"/>
                <w:sz w:val="16"/>
                <w:szCs w:val="16"/>
              </w:rPr>
            </w:pPr>
          </w:p>
        </w:tc>
        <w:tc>
          <w:tcPr>
            <w:tcW w:w="2520" w:type="dxa"/>
            <w:vAlign w:val="center"/>
          </w:tcPr>
          <w:p w:rsidR="00F531FA" w:rsidRPr="003D19CA" w:rsidRDefault="00F531FA" w:rsidP="005B3A84">
            <w:pPr>
              <w:spacing w:before="40" w:after="40"/>
              <w:jc w:val="center"/>
              <w:rPr>
                <w:rFonts w:cs="Arial"/>
                <w:sz w:val="16"/>
                <w:szCs w:val="16"/>
              </w:rPr>
            </w:pPr>
          </w:p>
        </w:tc>
        <w:tc>
          <w:tcPr>
            <w:tcW w:w="3960" w:type="dxa"/>
            <w:vAlign w:val="center"/>
          </w:tcPr>
          <w:p w:rsidR="00F531FA" w:rsidRPr="003D19CA" w:rsidRDefault="00F531FA" w:rsidP="005B3A84">
            <w:pPr>
              <w:spacing w:before="40" w:after="40"/>
              <w:rPr>
                <w:rFonts w:cs="Arial"/>
                <w:sz w:val="16"/>
                <w:szCs w:val="16"/>
              </w:rPr>
            </w:pPr>
          </w:p>
        </w:tc>
      </w:tr>
      <w:tr w:rsidR="00F531FA" w:rsidRPr="006A59CB" w:rsidTr="005B3A84">
        <w:tc>
          <w:tcPr>
            <w:tcW w:w="1134" w:type="dxa"/>
            <w:vAlign w:val="center"/>
          </w:tcPr>
          <w:p w:rsidR="00F531FA" w:rsidRPr="003D19CA" w:rsidRDefault="00F531FA" w:rsidP="005B3A84">
            <w:pPr>
              <w:spacing w:before="40" w:after="40"/>
              <w:jc w:val="center"/>
              <w:rPr>
                <w:rFonts w:cs="Arial"/>
                <w:sz w:val="16"/>
                <w:szCs w:val="16"/>
              </w:rPr>
            </w:pPr>
          </w:p>
        </w:tc>
        <w:tc>
          <w:tcPr>
            <w:tcW w:w="1566" w:type="dxa"/>
            <w:vAlign w:val="center"/>
          </w:tcPr>
          <w:p w:rsidR="00F531FA" w:rsidRPr="003D19CA" w:rsidRDefault="00F531FA" w:rsidP="005B3A84">
            <w:pPr>
              <w:spacing w:before="40" w:after="40"/>
              <w:jc w:val="center"/>
              <w:rPr>
                <w:rFonts w:cs="Arial"/>
                <w:sz w:val="16"/>
                <w:szCs w:val="16"/>
              </w:rPr>
            </w:pPr>
          </w:p>
        </w:tc>
        <w:tc>
          <w:tcPr>
            <w:tcW w:w="2520" w:type="dxa"/>
            <w:vAlign w:val="center"/>
          </w:tcPr>
          <w:p w:rsidR="00F531FA" w:rsidRPr="00D614DD" w:rsidRDefault="00F531FA" w:rsidP="005B3A84">
            <w:pPr>
              <w:spacing w:before="40" w:after="40"/>
              <w:jc w:val="center"/>
              <w:rPr>
                <w:rFonts w:cs="Arial"/>
                <w:sz w:val="16"/>
                <w:szCs w:val="16"/>
              </w:rPr>
            </w:pPr>
          </w:p>
        </w:tc>
        <w:tc>
          <w:tcPr>
            <w:tcW w:w="3960" w:type="dxa"/>
            <w:vAlign w:val="center"/>
          </w:tcPr>
          <w:p w:rsidR="00F531FA" w:rsidRPr="003D19CA" w:rsidRDefault="00F531FA" w:rsidP="005B3A84">
            <w:pPr>
              <w:spacing w:before="40" w:after="40"/>
              <w:rPr>
                <w:rFonts w:cs="Arial"/>
                <w:sz w:val="16"/>
                <w:szCs w:val="16"/>
              </w:rPr>
            </w:pPr>
          </w:p>
        </w:tc>
      </w:tr>
      <w:tr w:rsidR="00F531FA" w:rsidRPr="006A59CB" w:rsidTr="005B3A84">
        <w:tc>
          <w:tcPr>
            <w:tcW w:w="1134" w:type="dxa"/>
            <w:vAlign w:val="center"/>
          </w:tcPr>
          <w:p w:rsidR="00F531FA" w:rsidRPr="003D19CA" w:rsidRDefault="00F531FA" w:rsidP="005B3A84">
            <w:pPr>
              <w:spacing w:before="40" w:after="40"/>
              <w:jc w:val="center"/>
              <w:rPr>
                <w:rFonts w:cs="Arial"/>
                <w:sz w:val="16"/>
                <w:szCs w:val="16"/>
              </w:rPr>
            </w:pPr>
          </w:p>
        </w:tc>
        <w:tc>
          <w:tcPr>
            <w:tcW w:w="1566" w:type="dxa"/>
            <w:vAlign w:val="center"/>
          </w:tcPr>
          <w:p w:rsidR="00F531FA" w:rsidRPr="003D19CA" w:rsidRDefault="00F531FA" w:rsidP="005B3A84">
            <w:pPr>
              <w:spacing w:before="40" w:after="40"/>
              <w:jc w:val="center"/>
              <w:rPr>
                <w:rFonts w:cs="Arial"/>
                <w:sz w:val="16"/>
                <w:szCs w:val="16"/>
              </w:rPr>
            </w:pPr>
          </w:p>
        </w:tc>
        <w:tc>
          <w:tcPr>
            <w:tcW w:w="2520" w:type="dxa"/>
            <w:vAlign w:val="center"/>
          </w:tcPr>
          <w:p w:rsidR="00F531FA" w:rsidRPr="003D19CA" w:rsidRDefault="00F531FA" w:rsidP="005B3A84">
            <w:pPr>
              <w:spacing w:before="40" w:after="40"/>
              <w:jc w:val="center"/>
              <w:rPr>
                <w:rFonts w:cs="Arial"/>
                <w:sz w:val="16"/>
                <w:szCs w:val="16"/>
              </w:rPr>
            </w:pPr>
          </w:p>
        </w:tc>
        <w:tc>
          <w:tcPr>
            <w:tcW w:w="3960" w:type="dxa"/>
            <w:vAlign w:val="center"/>
          </w:tcPr>
          <w:p w:rsidR="00F531FA" w:rsidRPr="003D19CA" w:rsidRDefault="00F531FA" w:rsidP="005B3A84">
            <w:pPr>
              <w:spacing w:before="40" w:after="40"/>
              <w:rPr>
                <w:rFonts w:cs="Arial"/>
                <w:sz w:val="16"/>
                <w:szCs w:val="16"/>
              </w:rPr>
            </w:pPr>
          </w:p>
        </w:tc>
      </w:tr>
      <w:tr w:rsidR="00F531FA" w:rsidRPr="006A59CB" w:rsidTr="005B3A84">
        <w:tc>
          <w:tcPr>
            <w:tcW w:w="1134" w:type="dxa"/>
            <w:vAlign w:val="center"/>
          </w:tcPr>
          <w:p w:rsidR="00F531FA" w:rsidRPr="003D19CA" w:rsidRDefault="00F531FA" w:rsidP="005B3A84">
            <w:pPr>
              <w:spacing w:before="40" w:after="40"/>
              <w:jc w:val="center"/>
              <w:rPr>
                <w:rFonts w:cs="Arial"/>
                <w:sz w:val="16"/>
                <w:szCs w:val="16"/>
              </w:rPr>
            </w:pPr>
          </w:p>
        </w:tc>
        <w:tc>
          <w:tcPr>
            <w:tcW w:w="1566" w:type="dxa"/>
            <w:vAlign w:val="center"/>
          </w:tcPr>
          <w:p w:rsidR="00F531FA" w:rsidRPr="003D19CA" w:rsidRDefault="00F531FA" w:rsidP="005B3A84">
            <w:pPr>
              <w:spacing w:before="40" w:after="40"/>
              <w:jc w:val="center"/>
              <w:rPr>
                <w:rFonts w:cs="Arial"/>
                <w:sz w:val="16"/>
                <w:szCs w:val="16"/>
              </w:rPr>
            </w:pPr>
          </w:p>
        </w:tc>
        <w:tc>
          <w:tcPr>
            <w:tcW w:w="2520" w:type="dxa"/>
            <w:vAlign w:val="center"/>
          </w:tcPr>
          <w:p w:rsidR="00F531FA" w:rsidRPr="003D19CA" w:rsidRDefault="00F531FA" w:rsidP="005B3A84">
            <w:pPr>
              <w:spacing w:before="40" w:after="40"/>
              <w:jc w:val="center"/>
              <w:rPr>
                <w:rFonts w:cs="Arial"/>
                <w:sz w:val="16"/>
                <w:szCs w:val="16"/>
              </w:rPr>
            </w:pPr>
          </w:p>
        </w:tc>
        <w:tc>
          <w:tcPr>
            <w:tcW w:w="3960" w:type="dxa"/>
            <w:vAlign w:val="center"/>
          </w:tcPr>
          <w:p w:rsidR="00F531FA" w:rsidRPr="003D19CA" w:rsidRDefault="00F531FA" w:rsidP="005B3A84">
            <w:pPr>
              <w:spacing w:before="40" w:after="40"/>
              <w:ind w:left="360"/>
              <w:rPr>
                <w:rFonts w:cs="Arial"/>
                <w:sz w:val="16"/>
                <w:szCs w:val="16"/>
              </w:rPr>
            </w:pPr>
          </w:p>
        </w:tc>
      </w:tr>
    </w:tbl>
    <w:p w:rsidR="00F531FA" w:rsidRPr="003D19CA" w:rsidRDefault="00F531FA" w:rsidP="00F531FA">
      <w:pPr>
        <w:spacing w:before="40" w:after="60"/>
        <w:rPr>
          <w:rFonts w:cs="Arial"/>
        </w:rPr>
      </w:pPr>
    </w:p>
    <w:p w:rsidR="005303F3" w:rsidRPr="003D19CA" w:rsidRDefault="005303F3" w:rsidP="00F531FA"/>
    <w:p w:rsidR="007557CF" w:rsidRPr="005303F3" w:rsidRDefault="007557CF" w:rsidP="005303F3">
      <w:pPr>
        <w:rPr>
          <w:lang w:val="en-US"/>
        </w:rPr>
      </w:pPr>
    </w:p>
    <w:sectPr w:rsidR="007557CF" w:rsidRPr="005303F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BCE" w:rsidRDefault="00C44BCE" w:rsidP="00080B36">
      <w:pPr>
        <w:spacing w:after="0" w:line="240" w:lineRule="auto"/>
      </w:pPr>
      <w:r>
        <w:separator/>
      </w:r>
    </w:p>
  </w:endnote>
  <w:endnote w:type="continuationSeparator" w:id="0">
    <w:p w:rsidR="00C44BCE" w:rsidRDefault="00C44BCE" w:rsidP="00080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93E" w:rsidRDefault="007659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B36" w:rsidRDefault="00C44BCE" w:rsidP="00080B36">
    <w:pPr>
      <w:pStyle w:val="Footer"/>
      <w:jc w:val="right"/>
    </w:pPr>
    <w:sdt>
      <w:sdtPr>
        <w:id w:val="860082579"/>
        <w:docPartObj>
          <w:docPartGallery w:val="Page Numbers (Top of Page)"/>
          <w:docPartUnique/>
        </w:docPartObj>
      </w:sdtPr>
      <w:sdtEndPr/>
      <w:sdtContent>
        <w:r w:rsidR="00080B36">
          <w:t xml:space="preserve">Page </w:t>
        </w:r>
        <w:r w:rsidR="00080B36">
          <w:rPr>
            <w:b/>
            <w:bCs/>
            <w:sz w:val="24"/>
            <w:szCs w:val="24"/>
          </w:rPr>
          <w:fldChar w:fldCharType="begin"/>
        </w:r>
        <w:r w:rsidR="00080B36">
          <w:rPr>
            <w:b/>
            <w:bCs/>
          </w:rPr>
          <w:instrText xml:space="preserve"> PAGE </w:instrText>
        </w:r>
        <w:r w:rsidR="00080B36">
          <w:rPr>
            <w:b/>
            <w:bCs/>
            <w:sz w:val="24"/>
            <w:szCs w:val="24"/>
          </w:rPr>
          <w:fldChar w:fldCharType="separate"/>
        </w:r>
        <w:r w:rsidR="00F531FA">
          <w:rPr>
            <w:b/>
            <w:bCs/>
            <w:noProof/>
          </w:rPr>
          <w:t>1</w:t>
        </w:r>
        <w:r w:rsidR="00080B36">
          <w:rPr>
            <w:b/>
            <w:bCs/>
            <w:sz w:val="24"/>
            <w:szCs w:val="24"/>
          </w:rPr>
          <w:fldChar w:fldCharType="end"/>
        </w:r>
        <w:r w:rsidR="00080B36">
          <w:t xml:space="preserve"> of </w:t>
        </w:r>
        <w:r w:rsidR="00080B36">
          <w:rPr>
            <w:b/>
            <w:bCs/>
            <w:sz w:val="24"/>
            <w:szCs w:val="24"/>
          </w:rPr>
          <w:fldChar w:fldCharType="begin"/>
        </w:r>
        <w:r w:rsidR="00080B36">
          <w:rPr>
            <w:b/>
            <w:bCs/>
          </w:rPr>
          <w:instrText xml:space="preserve"> NUMPAGES  </w:instrText>
        </w:r>
        <w:r w:rsidR="00080B36">
          <w:rPr>
            <w:b/>
            <w:bCs/>
            <w:sz w:val="24"/>
            <w:szCs w:val="24"/>
          </w:rPr>
          <w:fldChar w:fldCharType="separate"/>
        </w:r>
        <w:r w:rsidR="00F531FA">
          <w:rPr>
            <w:b/>
            <w:bCs/>
            <w:noProof/>
          </w:rPr>
          <w:t>9</w:t>
        </w:r>
        <w:r w:rsidR="00080B36">
          <w:rPr>
            <w:b/>
            <w:bCs/>
            <w:sz w:val="24"/>
            <w:szCs w:val="24"/>
          </w:rPr>
          <w:fldChar w:fldCharType="end"/>
        </w:r>
      </w:sdtContent>
    </w:sdt>
  </w:p>
  <w:p w:rsidR="00080B36" w:rsidRPr="001156C6" w:rsidRDefault="00080B36" w:rsidP="00080B36">
    <w:pPr>
      <w:pStyle w:val="Footer"/>
      <w:jc w:val="center"/>
      <w:rPr>
        <w:sz w:val="16"/>
        <w:szCs w:val="16"/>
      </w:rPr>
    </w:pPr>
    <w:r w:rsidRPr="001156C6">
      <w:rPr>
        <w:bCs/>
        <w:sz w:val="16"/>
        <w:szCs w:val="16"/>
      </w:rPr>
      <w:t xml:space="preserve">Classification: </w:t>
    </w:r>
    <w:r>
      <w:rPr>
        <w:bCs/>
        <w:sz w:val="16"/>
        <w:szCs w:val="16"/>
      </w:rPr>
      <w:t>[Security classification]</w:t>
    </w:r>
  </w:p>
  <w:p w:rsidR="00080B36" w:rsidRPr="001156C6" w:rsidRDefault="00080B36" w:rsidP="00080B36">
    <w:pPr>
      <w:pStyle w:val="Footer"/>
      <w:jc w:val="center"/>
      <w:rPr>
        <w:sz w:val="16"/>
        <w:szCs w:val="16"/>
      </w:rPr>
    </w:pPr>
    <w:r>
      <w:rPr>
        <w:sz w:val="16"/>
        <w:szCs w:val="16"/>
      </w:rPr>
      <w:t xml:space="preserve">Document Reference: </w:t>
    </w:r>
  </w:p>
  <w:p w:rsidR="00080B36" w:rsidRPr="00080B36" w:rsidRDefault="00080B36" w:rsidP="00080B36">
    <w:pPr>
      <w:pStyle w:val="Footer"/>
      <w:jc w:val="center"/>
      <w:rPr>
        <w:b/>
        <w:bCs/>
        <w:sz w:val="16"/>
        <w:szCs w:val="16"/>
      </w:rPr>
    </w:pPr>
    <w:r>
      <w:rPr>
        <w:sz w:val="16"/>
        <w:szCs w:val="16"/>
      </w:rPr>
      <w:t>Version: 0.1</w:t>
    </w:r>
  </w:p>
  <w:p w:rsidR="00080B36" w:rsidRDefault="00080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93E" w:rsidRDefault="00765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BCE" w:rsidRDefault="00C44BCE" w:rsidP="00080B36">
      <w:pPr>
        <w:spacing w:after="0" w:line="240" w:lineRule="auto"/>
      </w:pPr>
      <w:r>
        <w:separator/>
      </w:r>
    </w:p>
  </w:footnote>
  <w:footnote w:type="continuationSeparator" w:id="0">
    <w:p w:rsidR="00C44BCE" w:rsidRDefault="00C44BCE" w:rsidP="00080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93E" w:rsidRDefault="007659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B36" w:rsidRDefault="00080B36" w:rsidP="00080B36">
    <w:pPr>
      <w:jc w:val="center"/>
    </w:pPr>
    <w:r>
      <w:rPr>
        <w:noProof/>
        <w:lang w:eastAsia="en-GB"/>
      </w:rPr>
      <w:t>[Your Logo Here]</w:t>
    </w:r>
  </w:p>
  <w:p w:rsidR="00080B36" w:rsidRPr="00080B36" w:rsidRDefault="00080B36" w:rsidP="00080B36">
    <w:pPr>
      <w:jc w:val="center"/>
      <w:rPr>
        <w:rFonts w:ascii="Arial" w:hAnsi="Arial" w:cs="Arial"/>
        <w:szCs w:val="24"/>
        <w:lang w:eastAsia="de-DE"/>
      </w:rPr>
    </w:pPr>
    <w:r>
      <w:rPr>
        <w:rFonts w:ascii="Arial" w:hAnsi="Arial" w:cs="Arial"/>
        <w:szCs w:val="24"/>
      </w:rPr>
      <w:t>[</w:t>
    </w:r>
    <w:r w:rsidR="00D614DD">
      <w:rPr>
        <w:rFonts w:ascii="Arial" w:hAnsi="Arial" w:cs="Arial"/>
        <w:szCs w:val="24"/>
      </w:rPr>
      <w:t xml:space="preserve">Organisation </w:t>
    </w:r>
    <w:r>
      <w:rPr>
        <w:rFonts w:ascii="Arial" w:hAnsi="Arial" w:cs="Arial"/>
        <w:szCs w:val="24"/>
      </w:rPr>
      <w:t xml:space="preserve">Name] </w:t>
    </w:r>
    <w:r w:rsidR="00F531FA">
      <w:rPr>
        <w:rFonts w:ascii="Arial" w:hAnsi="Arial" w:cs="Arial"/>
        <w:szCs w:val="24"/>
      </w:rPr>
      <w:t>–</w:t>
    </w:r>
    <w:r>
      <w:rPr>
        <w:rFonts w:ascii="Arial" w:hAnsi="Arial" w:cs="Arial"/>
        <w:szCs w:val="24"/>
      </w:rPr>
      <w:t xml:space="preserve"> </w:t>
    </w:r>
    <w:r w:rsidR="00F531FA">
      <w:rPr>
        <w:rFonts w:ascii="Arial" w:hAnsi="Arial" w:cs="Arial"/>
        <w:szCs w:val="24"/>
        <w:lang w:eastAsia="de-DE"/>
      </w:rPr>
      <w:t>Audit Programme</w:t>
    </w:r>
  </w:p>
  <w:p w:rsidR="00080B36" w:rsidRDefault="0008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93E" w:rsidRDefault="00765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8467E"/>
    <w:multiLevelType w:val="hybridMultilevel"/>
    <w:tmpl w:val="3D322BC4"/>
    <w:lvl w:ilvl="0" w:tplc="04090001">
      <w:start w:val="1"/>
      <w:numFmt w:val="bullet"/>
      <w:lvlText w:val=""/>
      <w:lvlJc w:val="left"/>
      <w:pPr>
        <w:tabs>
          <w:tab w:val="num" w:pos="702"/>
        </w:tabs>
        <w:ind w:left="702" w:hanging="360"/>
      </w:pPr>
      <w:rPr>
        <w:rFonts w:ascii="Symbol" w:hAnsi="Symbol" w:hint="default"/>
      </w:rPr>
    </w:lvl>
    <w:lvl w:ilvl="1" w:tplc="04090003" w:tentative="1">
      <w:start w:val="1"/>
      <w:numFmt w:val="bullet"/>
      <w:lvlText w:val="o"/>
      <w:lvlJc w:val="left"/>
      <w:pPr>
        <w:tabs>
          <w:tab w:val="num" w:pos="1422"/>
        </w:tabs>
        <w:ind w:left="1422" w:hanging="360"/>
      </w:pPr>
      <w:rPr>
        <w:rFonts w:ascii="Courier New" w:hAnsi="Courier New" w:cs="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cs="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cs="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1" w15:restartNumberingAfterBreak="0">
    <w:nsid w:val="428814CE"/>
    <w:multiLevelType w:val="hybridMultilevel"/>
    <w:tmpl w:val="C1625C0E"/>
    <w:lvl w:ilvl="0" w:tplc="9836BD76">
      <w:start w:val="1"/>
      <w:numFmt w:val="decimal"/>
      <w:lvlText w:val="%1)"/>
      <w:lvlJc w:val="left"/>
      <w:pPr>
        <w:tabs>
          <w:tab w:val="num" w:pos="522"/>
        </w:tabs>
        <w:ind w:left="522" w:hanging="360"/>
      </w:pPr>
      <w:rPr>
        <w:rFonts w:hint="default"/>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2" w15:restartNumberingAfterBreak="0">
    <w:nsid w:val="49447C65"/>
    <w:multiLevelType w:val="hybridMultilevel"/>
    <w:tmpl w:val="E3804E26"/>
    <w:lvl w:ilvl="0" w:tplc="CDC0F27A">
      <w:start w:val="10"/>
      <w:numFmt w:val="bullet"/>
      <w:lvlText w:val="-"/>
      <w:lvlJc w:val="left"/>
      <w:pPr>
        <w:tabs>
          <w:tab w:val="num" w:pos="1620"/>
        </w:tabs>
        <w:ind w:left="16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B614DA"/>
    <w:multiLevelType w:val="hybridMultilevel"/>
    <w:tmpl w:val="DF6A7FA6"/>
    <w:lvl w:ilvl="0" w:tplc="9836BD76">
      <w:start w:val="1"/>
      <w:numFmt w:val="decimal"/>
      <w:lvlText w:val="%1)"/>
      <w:lvlJc w:val="left"/>
      <w:pPr>
        <w:tabs>
          <w:tab w:val="num" w:pos="522"/>
        </w:tabs>
        <w:ind w:left="522" w:hanging="360"/>
      </w:pPr>
      <w:rPr>
        <w:rFonts w:hint="default"/>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4" w15:restartNumberingAfterBreak="0">
    <w:nsid w:val="714C3038"/>
    <w:multiLevelType w:val="hybridMultilevel"/>
    <w:tmpl w:val="A46C5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DB6F07"/>
    <w:multiLevelType w:val="hybridMultilevel"/>
    <w:tmpl w:val="4FC4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7CF"/>
    <w:rsid w:val="00080B36"/>
    <w:rsid w:val="000963FC"/>
    <w:rsid w:val="001135D7"/>
    <w:rsid w:val="002F115B"/>
    <w:rsid w:val="003C22D3"/>
    <w:rsid w:val="003D19CA"/>
    <w:rsid w:val="005303F3"/>
    <w:rsid w:val="006A59CB"/>
    <w:rsid w:val="006B6B1A"/>
    <w:rsid w:val="007557CF"/>
    <w:rsid w:val="00761CEC"/>
    <w:rsid w:val="0076593E"/>
    <w:rsid w:val="007C0639"/>
    <w:rsid w:val="00801CBD"/>
    <w:rsid w:val="009F44EB"/>
    <w:rsid w:val="00C44BCE"/>
    <w:rsid w:val="00C831A1"/>
    <w:rsid w:val="00C84683"/>
    <w:rsid w:val="00D614DD"/>
    <w:rsid w:val="00F53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557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5303F3"/>
    <w:pPr>
      <w:keepNext/>
      <w:keepLines/>
      <w:spacing w:before="140" w:after="0" w:line="220" w:lineRule="atLeast"/>
      <w:outlineLvl w:val="1"/>
    </w:pPr>
    <w:rPr>
      <w:rFonts w:ascii="Arial" w:eastAsia="Times New Roman" w:hAnsi="Arial" w:cs="Times New Roman"/>
      <w:b/>
      <w:spacing w:val="-4"/>
      <w:kern w:val="28"/>
      <w:sz w:val="24"/>
      <w:szCs w:val="20"/>
      <w:lang w:val="en-US"/>
    </w:rPr>
  </w:style>
  <w:style w:type="paragraph" w:styleId="Heading3">
    <w:name w:val="heading 3"/>
    <w:basedOn w:val="Normal"/>
    <w:next w:val="BodyText"/>
    <w:link w:val="Heading3Char"/>
    <w:qFormat/>
    <w:rsid w:val="005303F3"/>
    <w:pPr>
      <w:keepNext/>
      <w:keepLines/>
      <w:spacing w:before="140" w:after="0" w:line="220" w:lineRule="atLeast"/>
      <w:outlineLvl w:val="2"/>
    </w:pPr>
    <w:rPr>
      <w:rFonts w:ascii="Arial" w:eastAsia="Times New Roman" w:hAnsi="Arial" w:cs="Times New Roman"/>
      <w:spacing w:val="-4"/>
      <w:kern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57CF"/>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7557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557C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557CF"/>
    <w:pPr>
      <w:ind w:left="720"/>
      <w:contextualSpacing/>
    </w:pPr>
  </w:style>
  <w:style w:type="paragraph" w:styleId="Header">
    <w:name w:val="header"/>
    <w:basedOn w:val="Normal"/>
    <w:link w:val="HeaderChar"/>
    <w:uiPriority w:val="99"/>
    <w:unhideWhenUsed/>
    <w:rsid w:val="00080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B36"/>
  </w:style>
  <w:style w:type="paragraph" w:styleId="Footer">
    <w:name w:val="footer"/>
    <w:basedOn w:val="Normal"/>
    <w:link w:val="FooterChar"/>
    <w:unhideWhenUsed/>
    <w:rsid w:val="00080B36"/>
    <w:pPr>
      <w:tabs>
        <w:tab w:val="center" w:pos="4513"/>
        <w:tab w:val="right" w:pos="9026"/>
      </w:tabs>
      <w:spacing w:after="0" w:line="240" w:lineRule="auto"/>
    </w:pPr>
  </w:style>
  <w:style w:type="character" w:customStyle="1" w:styleId="FooterChar">
    <w:name w:val="Footer Char"/>
    <w:basedOn w:val="DefaultParagraphFont"/>
    <w:link w:val="Footer"/>
    <w:rsid w:val="00080B36"/>
  </w:style>
  <w:style w:type="paragraph" w:styleId="BalloonText">
    <w:name w:val="Balloon Text"/>
    <w:basedOn w:val="Normal"/>
    <w:link w:val="BalloonTextChar"/>
    <w:uiPriority w:val="99"/>
    <w:semiHidden/>
    <w:unhideWhenUsed/>
    <w:rsid w:val="00080B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B36"/>
    <w:rPr>
      <w:rFonts w:ascii="Tahoma" w:hAnsi="Tahoma" w:cs="Tahoma"/>
      <w:sz w:val="16"/>
      <w:szCs w:val="16"/>
    </w:rPr>
  </w:style>
  <w:style w:type="character" w:customStyle="1" w:styleId="Heading2Char">
    <w:name w:val="Heading 2 Char"/>
    <w:basedOn w:val="DefaultParagraphFont"/>
    <w:link w:val="Heading2"/>
    <w:rsid w:val="005303F3"/>
    <w:rPr>
      <w:rFonts w:ascii="Arial" w:eastAsia="Times New Roman" w:hAnsi="Arial" w:cs="Times New Roman"/>
      <w:b/>
      <w:spacing w:val="-4"/>
      <w:kern w:val="28"/>
      <w:sz w:val="24"/>
      <w:szCs w:val="20"/>
      <w:lang w:val="en-US"/>
    </w:rPr>
  </w:style>
  <w:style w:type="character" w:customStyle="1" w:styleId="Heading3Char">
    <w:name w:val="Heading 3 Char"/>
    <w:basedOn w:val="DefaultParagraphFont"/>
    <w:link w:val="Heading3"/>
    <w:rsid w:val="005303F3"/>
    <w:rPr>
      <w:rFonts w:ascii="Arial" w:eastAsia="Times New Roman" w:hAnsi="Arial" w:cs="Times New Roman"/>
      <w:spacing w:val="-4"/>
      <w:kern w:val="28"/>
      <w:szCs w:val="20"/>
      <w:lang w:val="en-US"/>
    </w:rPr>
  </w:style>
  <w:style w:type="character" w:styleId="PageNumber">
    <w:name w:val="page number"/>
    <w:rsid w:val="005303F3"/>
    <w:rPr>
      <w:rFonts w:ascii="Arial" w:hAnsi="Arial"/>
      <w:b/>
      <w:sz w:val="18"/>
    </w:rPr>
  </w:style>
  <w:style w:type="paragraph" w:styleId="Index1">
    <w:name w:val="index 1"/>
    <w:basedOn w:val="Normal"/>
    <w:autoRedefine/>
    <w:semiHidden/>
    <w:rsid w:val="005303F3"/>
    <w:pPr>
      <w:tabs>
        <w:tab w:val="right" w:pos="8640"/>
      </w:tabs>
      <w:spacing w:after="0" w:line="220" w:lineRule="atLeast"/>
      <w:ind w:left="360" w:hanging="360"/>
    </w:pPr>
    <w:rPr>
      <w:rFonts w:ascii="Times New Roman" w:eastAsia="Times New Roman" w:hAnsi="Times New Roman" w:cs="Times New Roman"/>
      <w:sz w:val="20"/>
      <w:szCs w:val="20"/>
      <w:lang w:val="en-US"/>
    </w:rPr>
  </w:style>
  <w:style w:type="paragraph" w:styleId="IndexHeading">
    <w:name w:val="index heading"/>
    <w:basedOn w:val="Normal"/>
    <w:next w:val="Index1"/>
    <w:semiHidden/>
    <w:rsid w:val="005303F3"/>
    <w:pPr>
      <w:keepNext/>
      <w:spacing w:before="440" w:after="0" w:line="220" w:lineRule="atLeast"/>
    </w:pPr>
    <w:rPr>
      <w:rFonts w:ascii="Arial" w:eastAsia="Times New Roman" w:hAnsi="Arial" w:cs="Times New Roman"/>
      <w:b/>
      <w:caps/>
      <w:sz w:val="24"/>
      <w:szCs w:val="20"/>
      <w:lang w:val="en-US"/>
    </w:rPr>
  </w:style>
  <w:style w:type="paragraph" w:styleId="BodyText">
    <w:name w:val="Body Text"/>
    <w:basedOn w:val="Normal"/>
    <w:link w:val="BodyTextChar"/>
    <w:rsid w:val="005303F3"/>
    <w:pPr>
      <w:spacing w:after="220" w:line="220" w:lineRule="atLeast"/>
      <w:ind w:left="1080"/>
    </w:pPr>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rsid w:val="005303F3"/>
    <w:rPr>
      <w:rFonts w:ascii="Times New Roman" w:eastAsia="Times New Roman" w:hAnsi="Times New Roman" w:cs="Times New Roman"/>
      <w:sz w:val="20"/>
      <w:szCs w:val="20"/>
      <w:lang w:val="en-US"/>
    </w:rPr>
  </w:style>
  <w:style w:type="paragraph" w:styleId="TOC1">
    <w:name w:val="toc 1"/>
    <w:basedOn w:val="Normal"/>
    <w:autoRedefine/>
    <w:semiHidden/>
    <w:rsid w:val="005303F3"/>
    <w:pPr>
      <w:tabs>
        <w:tab w:val="left" w:pos="800"/>
        <w:tab w:val="right" w:leader="dot" w:pos="9720"/>
      </w:tabs>
      <w:spacing w:before="120" w:after="120" w:line="240" w:lineRule="auto"/>
    </w:pPr>
    <w:rPr>
      <w:rFonts w:ascii="Arial" w:eastAsia="Times New Roman" w:hAnsi="Arial" w:cs="Arial"/>
      <w:b/>
      <w:noProof/>
      <w:sz w:val="28"/>
      <w:szCs w:val="28"/>
      <w:lang w:val="en-US"/>
    </w:rPr>
  </w:style>
  <w:style w:type="paragraph" w:styleId="TOC2">
    <w:name w:val="toc 2"/>
    <w:basedOn w:val="Normal"/>
    <w:autoRedefine/>
    <w:semiHidden/>
    <w:rsid w:val="005303F3"/>
    <w:pPr>
      <w:tabs>
        <w:tab w:val="right" w:leader="dot" w:pos="9720"/>
      </w:tabs>
      <w:spacing w:after="60" w:line="240" w:lineRule="auto"/>
      <w:ind w:left="1080" w:hanging="720"/>
    </w:pPr>
    <w:rPr>
      <w:rFonts w:ascii="Arial" w:eastAsia="Times New Roman" w:hAnsi="Arial" w:cs="Arial"/>
      <w:b/>
      <w:bCs/>
      <w:smallCaps/>
      <w:noProof/>
      <w:sz w:val="24"/>
      <w:szCs w:val="24"/>
      <w:lang w:val="en-US"/>
    </w:rPr>
  </w:style>
  <w:style w:type="paragraph" w:styleId="TOC3">
    <w:name w:val="toc 3"/>
    <w:basedOn w:val="Normal"/>
    <w:autoRedefine/>
    <w:semiHidden/>
    <w:rsid w:val="005303F3"/>
    <w:pPr>
      <w:tabs>
        <w:tab w:val="right" w:leader="dot" w:pos="9720"/>
      </w:tabs>
      <w:spacing w:after="60" w:line="240" w:lineRule="auto"/>
      <w:ind w:left="1440" w:hanging="720"/>
    </w:pPr>
    <w:rPr>
      <w:rFonts w:ascii="Arial" w:eastAsia="Times New Roman" w:hAnsi="Arial" w:cs="Arial"/>
      <w:b/>
      <w:i/>
      <w:iCs/>
      <w:noProof/>
      <w:sz w:val="24"/>
      <w:szCs w:val="24"/>
      <w:lang w:val="en-US"/>
    </w:rPr>
  </w:style>
  <w:style w:type="paragraph" w:styleId="BodyTextIndent">
    <w:name w:val="Body Text Indent"/>
    <w:basedOn w:val="BodyText"/>
    <w:link w:val="BodyTextIndentChar"/>
    <w:rsid w:val="005303F3"/>
    <w:pPr>
      <w:ind w:left="1440"/>
    </w:pPr>
  </w:style>
  <w:style w:type="character" w:customStyle="1" w:styleId="BodyTextIndentChar">
    <w:name w:val="Body Text Indent Char"/>
    <w:basedOn w:val="DefaultParagraphFont"/>
    <w:link w:val="BodyTextIndent"/>
    <w:rsid w:val="005303F3"/>
    <w:rPr>
      <w:rFonts w:ascii="Times New Roman" w:eastAsia="Times New Roman" w:hAnsi="Times New Roman" w:cs="Times New Roman"/>
      <w:sz w:val="20"/>
      <w:szCs w:val="20"/>
      <w:lang w:val="en-US"/>
    </w:rPr>
  </w:style>
  <w:style w:type="paragraph" w:styleId="BodyTextIndent2">
    <w:name w:val="Body Text Indent 2"/>
    <w:basedOn w:val="Normal"/>
    <w:link w:val="BodyTextIndent2Char"/>
    <w:rsid w:val="005303F3"/>
    <w:pPr>
      <w:spacing w:after="0" w:line="240" w:lineRule="auto"/>
      <w:ind w:left="1260"/>
      <w:jc w:val="both"/>
    </w:pPr>
    <w:rPr>
      <w:rFonts w:ascii="Arial" w:eastAsia="Times New Roman" w:hAnsi="Arial" w:cs="Times New Roman"/>
      <w:sz w:val="24"/>
      <w:szCs w:val="20"/>
      <w:lang w:val="en-US"/>
    </w:rPr>
  </w:style>
  <w:style w:type="character" w:customStyle="1" w:styleId="BodyTextIndent2Char">
    <w:name w:val="Body Text Indent 2 Char"/>
    <w:basedOn w:val="DefaultParagraphFont"/>
    <w:link w:val="BodyTextIndent2"/>
    <w:rsid w:val="005303F3"/>
    <w:rPr>
      <w:rFonts w:ascii="Arial" w:eastAsia="Times New Roman" w:hAnsi="Arial" w:cs="Times New Roman"/>
      <w:sz w:val="24"/>
      <w:szCs w:val="20"/>
      <w:lang w:val="en-US"/>
    </w:rPr>
  </w:style>
  <w:style w:type="character" w:styleId="Hyperlink">
    <w:name w:val="Hyperlink"/>
    <w:rsid w:val="005303F3"/>
    <w:rPr>
      <w:color w:val="0000FF"/>
      <w:u w:val="single"/>
    </w:rPr>
  </w:style>
  <w:style w:type="paragraph" w:styleId="BodyTextIndent3">
    <w:name w:val="Body Text Indent 3"/>
    <w:basedOn w:val="Normal"/>
    <w:link w:val="BodyTextIndent3Char"/>
    <w:rsid w:val="005303F3"/>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303F3"/>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1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2018-10-12T07:29:00Z</dcterms:created>
  <dcterms:modified xsi:type="dcterms:W3CDTF">2019-05-22T06:42:00Z</dcterms:modified>
</cp:coreProperties>
</file>